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283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522" w:type="dxa"/>
            <w:gridSpan w:val="3"/>
            <w:vAlign w:val="top"/>
          </w:tcPr>
          <w:p>
            <w:pPr>
              <w:jc w:val="center"/>
            </w:pPr>
            <w:bookmarkStart w:id="0" w:name="_GoBack"/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年公卫执业助理医师《儿童保健学》考试大纲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单元</w:t>
            </w:r>
          </w:p>
        </w:tc>
        <w:tc>
          <w:tcPr>
            <w:tcW w:w="32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细目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>
            <w:r>
              <w:rPr>
                <w:rFonts w:hint="eastAsia"/>
              </w:rPr>
              <w:t>一、体格生长发育</w:t>
            </w:r>
          </w:p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1.0～6岁儿童体格生长的常用指标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（1）体重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（2）身高（身长）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（3）头围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（4）其他指标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2.生长发育评价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（1）评价指标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（2）评价方法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（3）评价内容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>
            <w:r>
              <w:rPr>
                <w:rFonts w:hint="eastAsia"/>
              </w:rPr>
              <w:t>二、神经心理发育</w:t>
            </w:r>
          </w:p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1.神经系统发育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（1）脑发育的可塑性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（2）环境对脑发育的影响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2.运动语言行为发育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（1）运动发育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（2）语言发育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3.心理发展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（1）感知觉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（2）注意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（3）记忆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（4）思维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（5）想象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（6）意志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>
            <w:r>
              <w:rPr>
                <w:rFonts w:hint="eastAsia"/>
              </w:rPr>
              <w:t>三、合理营养</w:t>
            </w:r>
          </w:p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1.儿童营养需求特点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（1）儿童的营养需求特点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（2）六类营养素的需求及特点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2.母乳喂养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（1）母乳喂养重要性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（2）乳汁的产生和分泌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（3）母乳喂养技巧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（4）特殊情况下母乳喂养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3.部分母乳喂养和配方奶喂养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（1）部分母乳喂养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（2）配方奶喂养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4.食物转换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（1）食物转换的目的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（2）食物转换的原则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（3）食物转换的方法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5.膳食与营养及其评价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（1）平衡膳食的概念及要求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（2）合理营养的基本原则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（3）膳食与营养评价方法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>
            <w:r>
              <w:rPr>
                <w:rFonts w:hint="eastAsia"/>
              </w:rPr>
              <w:t>四、免疫规划</w:t>
            </w:r>
          </w:p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1.国家免疫规划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（1）免疫程序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（2）儿童免疫规划疫苗的应用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（3）禁忌证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2.免疫规划管理与评价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（1）免疫规划的管理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（2）免疫规划的评价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>
            <w:r>
              <w:rPr>
                <w:rFonts w:hint="eastAsia"/>
              </w:rPr>
              <w:t>五、儿童保健服务措施</w:t>
            </w:r>
          </w:p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1.新生儿疾病筛查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（1）遗传代谢病筛查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（2）听力筛查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2.新生儿家庭访视服务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（1）新生儿分类及特点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（2）访视次数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（3）访视内容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3.0～6岁儿童保健服务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（1）定期健康检查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（2）生长发育监测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4.五官保健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（1）耳及听力保健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（2）眼及视力保健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（3）口腔保健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>
            <w:r>
              <w:rPr>
                <w:rFonts w:hint="eastAsia"/>
              </w:rPr>
              <w:t>六、儿童伤害</w:t>
            </w:r>
          </w:p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1.现状与预防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（1）流行状况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（2）危险因素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（3）预防策略和干预措施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>
            <w:r>
              <w:rPr>
                <w:rFonts w:hint="eastAsia"/>
              </w:rPr>
              <w:t>2.常见儿童伤害的预防及急救处理</w:t>
            </w:r>
          </w:p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（1）溺水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（2）异物损伤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（3）中毒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（4）烫烧伤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（5）电击伤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2" w:type="dxa"/>
            <w:vAlign w:val="top"/>
          </w:tcPr>
          <w:p/>
        </w:tc>
        <w:tc>
          <w:tcPr>
            <w:tcW w:w="3283" w:type="dxa"/>
            <w:vAlign w:val="top"/>
          </w:tcPr>
          <w:p/>
        </w:tc>
        <w:tc>
          <w:tcPr>
            <w:tcW w:w="2977" w:type="dxa"/>
            <w:vAlign w:val="top"/>
          </w:tcPr>
          <w:p>
            <w:r>
              <w:rPr>
                <w:rFonts w:hint="eastAsia"/>
              </w:rPr>
              <w:t>（6）意外窒息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4668B"/>
    <w:rsid w:val="49A466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2016-12-05T03:32:00Z</dcterms:created>
  <dc:creator>admin</dc:creator>
  <cp:lastModifiedBy>admin</cp:lastModifiedBy>
  <dcterms:modified xsi:type="dcterms:W3CDTF">2016-12-05T03:33:13Z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