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D4" w:rsidRDefault="00E06BE4">
      <w:pPr>
        <w:jc w:val="both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Cs/>
          <w:sz w:val="30"/>
          <w:szCs w:val="30"/>
        </w:rPr>
        <w:t>附件</w:t>
      </w:r>
      <w:r>
        <w:rPr>
          <w:rFonts w:ascii="仿宋_GB2312" w:eastAsia="仿宋_GB2312" w:hAnsi="Times New Roman" w:hint="eastAsia"/>
          <w:bCs/>
          <w:sz w:val="30"/>
          <w:szCs w:val="30"/>
        </w:rPr>
        <w:t>2</w:t>
      </w:r>
    </w:p>
    <w:p w:rsidR="00384635" w:rsidRDefault="00384635">
      <w:pPr>
        <w:jc w:val="both"/>
        <w:rPr>
          <w:rFonts w:ascii="仿宋_GB2312" w:eastAsia="仿宋_GB2312" w:hAnsi="Times New Roman" w:hint="eastAsia"/>
          <w:b/>
          <w:sz w:val="30"/>
          <w:szCs w:val="30"/>
        </w:rPr>
      </w:pPr>
    </w:p>
    <w:p w:rsidR="009D71D4" w:rsidRDefault="00E06BE4" w:rsidP="00384635">
      <w:pPr>
        <w:jc w:val="center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2017</w:t>
      </w:r>
      <w:r>
        <w:rPr>
          <w:rFonts w:ascii="仿宋_GB2312" w:eastAsia="仿宋_GB2312" w:hAnsi="Times New Roman" w:hint="eastAsia"/>
          <w:b/>
          <w:sz w:val="32"/>
          <w:szCs w:val="32"/>
        </w:rPr>
        <w:t>年</w:t>
      </w:r>
      <w:r>
        <w:rPr>
          <w:rFonts w:ascii="仿宋_GB2312" w:eastAsia="仿宋_GB2312" w:hAnsi="Times New Roman" w:hint="eastAsia"/>
          <w:b/>
          <w:sz w:val="32"/>
          <w:szCs w:val="32"/>
        </w:rPr>
        <w:t>“期货法律法规”</w:t>
      </w:r>
      <w:r>
        <w:rPr>
          <w:rFonts w:ascii="仿宋_GB2312" w:eastAsia="仿宋_GB2312" w:hAnsi="Times New Roman" w:hint="eastAsia"/>
          <w:b/>
          <w:sz w:val="32"/>
          <w:szCs w:val="32"/>
        </w:rPr>
        <w:t>考试大纲</w:t>
      </w:r>
    </w:p>
    <w:p w:rsidR="009D71D4" w:rsidRDefault="009D71D4">
      <w:pPr>
        <w:rPr>
          <w:rFonts w:ascii="仿宋_GB2312" w:eastAsia="仿宋_GB2312" w:hAnsi="Times New Roman"/>
          <w:sz w:val="30"/>
          <w:szCs w:val="30"/>
        </w:rPr>
      </w:pP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</w:t>
      </w:r>
      <w:r>
        <w:rPr>
          <w:rFonts w:ascii="仿宋_GB2312" w:eastAsia="仿宋_GB2312" w:hAnsi="Times New Roman" w:hint="eastAsia"/>
          <w:sz w:val="30"/>
          <w:szCs w:val="30"/>
        </w:rPr>
        <w:t>．期货交易管理条例</w:t>
      </w:r>
      <w:r>
        <w:rPr>
          <w:rFonts w:ascii="仿宋_GB2312" w:eastAsia="仿宋_GB2312" w:hAnsi="Times New Roman" w:hint="eastAsia"/>
          <w:sz w:val="30"/>
          <w:szCs w:val="30"/>
        </w:rPr>
        <w:t xml:space="preserve">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2</w:t>
      </w:r>
      <w:r>
        <w:rPr>
          <w:rFonts w:ascii="仿宋_GB2312" w:eastAsia="仿宋_GB2312" w:hAnsi="Times New Roman" w:hint="eastAsia"/>
          <w:sz w:val="30"/>
          <w:szCs w:val="30"/>
        </w:rPr>
        <w:t>．期货投资者保障基金管理暂行办法</w:t>
      </w:r>
      <w:r>
        <w:rPr>
          <w:rFonts w:ascii="仿宋_GB2312" w:eastAsia="仿宋_GB2312" w:hAnsi="Times New Roman" w:hint="eastAsia"/>
          <w:sz w:val="30"/>
          <w:szCs w:val="30"/>
        </w:rPr>
        <w:t xml:space="preserve">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3</w:t>
      </w:r>
      <w:r>
        <w:rPr>
          <w:rFonts w:ascii="仿宋_GB2312" w:eastAsia="仿宋_GB2312" w:hAnsi="Times New Roman" w:hint="eastAsia"/>
          <w:sz w:val="30"/>
          <w:szCs w:val="30"/>
        </w:rPr>
        <w:t>．期货交易所管理办法</w:t>
      </w:r>
      <w:r>
        <w:rPr>
          <w:rFonts w:ascii="仿宋_GB2312" w:eastAsia="仿宋_GB2312" w:hAnsi="Times New Roman" w:hint="eastAsia"/>
          <w:sz w:val="30"/>
          <w:szCs w:val="30"/>
        </w:rPr>
        <w:t xml:space="preserve">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4</w:t>
      </w:r>
      <w:r>
        <w:rPr>
          <w:rFonts w:ascii="仿宋_GB2312" w:eastAsia="仿宋_GB2312" w:hAnsi="Times New Roman" w:hint="eastAsia"/>
          <w:sz w:val="30"/>
          <w:szCs w:val="30"/>
        </w:rPr>
        <w:t>．期货公司监督管理办法</w:t>
      </w:r>
      <w:r>
        <w:rPr>
          <w:rFonts w:ascii="仿宋_GB2312" w:eastAsia="仿宋_GB2312" w:hAnsi="Times New Roman" w:hint="eastAsia"/>
          <w:sz w:val="30"/>
          <w:szCs w:val="30"/>
        </w:rPr>
        <w:t xml:space="preserve">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5</w:t>
      </w:r>
      <w:r>
        <w:rPr>
          <w:rFonts w:ascii="仿宋_GB2312" w:eastAsia="仿宋_GB2312" w:hAnsi="Times New Roman" w:hint="eastAsia"/>
          <w:sz w:val="30"/>
          <w:szCs w:val="30"/>
        </w:rPr>
        <w:t>．期货公司董事、监事和高级管理人员任职资格管理办法</w:t>
      </w:r>
      <w:r>
        <w:rPr>
          <w:rFonts w:ascii="仿宋_GB2312" w:eastAsia="仿宋_GB2312" w:hAnsi="Times New Roman" w:hint="eastAsia"/>
          <w:sz w:val="30"/>
          <w:szCs w:val="30"/>
        </w:rPr>
        <w:t xml:space="preserve">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6</w:t>
      </w:r>
      <w:r>
        <w:rPr>
          <w:rFonts w:ascii="仿宋_GB2312" w:eastAsia="仿宋_GB2312" w:hAnsi="Times New Roman" w:hint="eastAsia"/>
          <w:sz w:val="30"/>
          <w:szCs w:val="30"/>
        </w:rPr>
        <w:t>．期货从业人员管理办法</w:t>
      </w:r>
      <w:r>
        <w:rPr>
          <w:rFonts w:ascii="仿宋_GB2312" w:eastAsia="仿宋_GB2312" w:hAnsi="Times New Roman" w:hint="eastAsia"/>
          <w:sz w:val="30"/>
          <w:szCs w:val="30"/>
        </w:rPr>
        <w:t xml:space="preserve">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7</w:t>
      </w:r>
      <w:r>
        <w:rPr>
          <w:rFonts w:ascii="仿宋_GB2312" w:eastAsia="仿宋_GB2312" w:hAnsi="Times New Roman" w:hint="eastAsia"/>
          <w:sz w:val="30"/>
          <w:szCs w:val="30"/>
        </w:rPr>
        <w:t>．期货公司首席风险官管理规定（试行）</w:t>
      </w:r>
      <w:r>
        <w:rPr>
          <w:rFonts w:ascii="仿宋_GB2312" w:eastAsia="仿宋_GB2312" w:hAnsi="Times New Roman" w:hint="eastAsia"/>
          <w:sz w:val="30"/>
          <w:szCs w:val="30"/>
        </w:rPr>
        <w:t xml:space="preserve">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8</w:t>
      </w:r>
      <w:r>
        <w:rPr>
          <w:rFonts w:ascii="仿宋_GB2312" w:eastAsia="仿宋_GB2312" w:hAnsi="Times New Roman" w:hint="eastAsia"/>
          <w:sz w:val="30"/>
          <w:szCs w:val="30"/>
        </w:rPr>
        <w:t>．关于发布《期货公司金融期货结算业务试行办法》的通知</w:t>
      </w:r>
      <w:r>
        <w:rPr>
          <w:rFonts w:ascii="仿宋_GB2312" w:eastAsia="仿宋_GB2312" w:hAnsi="Times New Roman" w:hint="eastAsia"/>
          <w:sz w:val="30"/>
          <w:szCs w:val="30"/>
        </w:rPr>
        <w:t xml:space="preserve">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9</w:t>
      </w:r>
      <w:r>
        <w:rPr>
          <w:rFonts w:ascii="仿宋_GB2312" w:eastAsia="仿宋_GB2312" w:hAnsi="Times New Roman" w:hint="eastAsia"/>
          <w:sz w:val="30"/>
          <w:szCs w:val="30"/>
        </w:rPr>
        <w:t>．期货公司风险监管指标管理办法</w:t>
      </w:r>
      <w:r>
        <w:rPr>
          <w:rFonts w:ascii="仿宋_GB2312" w:eastAsia="仿宋_GB2312" w:hAnsi="Times New Roman" w:hint="eastAsia"/>
          <w:sz w:val="30"/>
          <w:szCs w:val="30"/>
        </w:rPr>
        <w:t xml:space="preserve">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10</w:t>
      </w:r>
      <w:r>
        <w:rPr>
          <w:rFonts w:ascii="仿宋_GB2312" w:eastAsia="仿宋_GB2312" w:hAnsi="Times New Roman" w:hint="eastAsia"/>
          <w:sz w:val="30"/>
          <w:szCs w:val="30"/>
        </w:rPr>
        <w:t>．关于发布《证券公司为期货公司提供中间介绍业务试行办法》的通知</w:t>
      </w:r>
      <w:r>
        <w:rPr>
          <w:rFonts w:ascii="仿宋_GB2312" w:eastAsia="仿宋_GB2312" w:hAnsi="Times New Roman" w:hint="eastAsia"/>
          <w:sz w:val="30"/>
          <w:szCs w:val="30"/>
        </w:rPr>
        <w:t xml:space="preserve">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11</w:t>
      </w:r>
      <w:r>
        <w:rPr>
          <w:rFonts w:ascii="仿宋_GB2312" w:eastAsia="仿宋_GB2312" w:hAnsi="Times New Roman" w:hint="eastAsia"/>
          <w:sz w:val="30"/>
          <w:szCs w:val="30"/>
        </w:rPr>
        <w:t>．关于建立金融期货投资者适当性制度的规定</w:t>
      </w:r>
      <w:r>
        <w:rPr>
          <w:rFonts w:ascii="仿宋_GB2312" w:eastAsia="仿宋_GB2312" w:hAnsi="Times New Roman" w:hint="eastAsia"/>
          <w:sz w:val="30"/>
          <w:szCs w:val="30"/>
        </w:rPr>
        <w:t>(</w:t>
      </w:r>
      <w:r>
        <w:rPr>
          <w:rFonts w:ascii="仿宋_GB2312" w:eastAsia="仿宋_GB2312" w:hAnsi="Times New Roman" w:hint="eastAsia"/>
          <w:sz w:val="30"/>
          <w:szCs w:val="30"/>
        </w:rPr>
        <w:t>试行</w:t>
      </w:r>
      <w:r>
        <w:rPr>
          <w:rFonts w:ascii="仿宋_GB2312" w:eastAsia="仿宋_GB2312" w:hAnsi="Times New Roman" w:hint="eastAsia"/>
          <w:sz w:val="30"/>
          <w:szCs w:val="30"/>
        </w:rPr>
        <w:t xml:space="preserve">)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12</w:t>
      </w:r>
      <w:r>
        <w:rPr>
          <w:rFonts w:ascii="仿宋_GB2312" w:eastAsia="仿宋_GB2312" w:hAnsi="Times New Roman" w:hint="eastAsia"/>
          <w:sz w:val="30"/>
          <w:szCs w:val="30"/>
        </w:rPr>
        <w:t>．期货从业人员执业行为准则（修订）</w:t>
      </w:r>
      <w:r>
        <w:rPr>
          <w:rFonts w:ascii="仿宋_GB2312" w:eastAsia="仿宋_GB2312" w:hAnsi="Times New Roman" w:hint="eastAsia"/>
          <w:sz w:val="30"/>
          <w:szCs w:val="30"/>
        </w:rPr>
        <w:t xml:space="preserve">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13</w:t>
      </w:r>
      <w:r>
        <w:rPr>
          <w:rFonts w:ascii="仿宋_GB2312" w:eastAsia="仿宋_GB2312" w:hAnsi="Times New Roman" w:hint="eastAsia"/>
          <w:sz w:val="30"/>
          <w:szCs w:val="30"/>
        </w:rPr>
        <w:t>．期货公司执行金融期货投资者适当性制度管理规则</w:t>
      </w:r>
      <w:r>
        <w:rPr>
          <w:rFonts w:ascii="仿宋_GB2312" w:eastAsia="仿宋_GB2312" w:hAnsi="Times New Roman" w:hint="eastAsia"/>
          <w:sz w:val="30"/>
          <w:szCs w:val="30"/>
        </w:rPr>
        <w:t>(</w:t>
      </w:r>
      <w:r>
        <w:rPr>
          <w:rFonts w:ascii="仿宋_GB2312" w:eastAsia="仿宋_GB2312" w:hAnsi="Times New Roman" w:hint="eastAsia"/>
          <w:sz w:val="30"/>
          <w:szCs w:val="30"/>
        </w:rPr>
        <w:t>试行</w:t>
      </w:r>
      <w:r>
        <w:rPr>
          <w:rFonts w:ascii="仿宋_GB2312" w:eastAsia="仿宋_GB2312" w:hAnsi="Times New Roman" w:hint="eastAsia"/>
          <w:sz w:val="30"/>
          <w:szCs w:val="30"/>
        </w:rPr>
        <w:t xml:space="preserve">)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14</w:t>
      </w:r>
      <w:r>
        <w:rPr>
          <w:rFonts w:ascii="仿宋_GB2312" w:eastAsia="仿宋_GB2312" w:hAnsi="Times New Roman" w:hint="eastAsia"/>
          <w:sz w:val="30"/>
          <w:szCs w:val="30"/>
        </w:rPr>
        <w:t>．中华人民共和国刑法修正案</w:t>
      </w:r>
      <w:r>
        <w:rPr>
          <w:rFonts w:ascii="仿宋_GB2312" w:eastAsia="仿宋_GB2312" w:hAnsi="Times New Roman" w:hint="eastAsia"/>
          <w:sz w:val="30"/>
          <w:szCs w:val="30"/>
        </w:rPr>
        <w:t xml:space="preserve">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15</w:t>
      </w:r>
      <w:r>
        <w:rPr>
          <w:rFonts w:ascii="仿宋_GB2312" w:eastAsia="仿宋_GB2312" w:hAnsi="Times New Roman" w:hint="eastAsia"/>
          <w:sz w:val="30"/>
          <w:szCs w:val="30"/>
        </w:rPr>
        <w:t>．中华人民共和国刑法修正案</w:t>
      </w:r>
      <w:r>
        <w:rPr>
          <w:rFonts w:ascii="仿宋_GB2312" w:eastAsia="仿宋_GB2312" w:hAnsi="Times New Roman" w:hint="eastAsia"/>
          <w:sz w:val="30"/>
          <w:szCs w:val="30"/>
        </w:rPr>
        <w:t>(</w:t>
      </w:r>
      <w:r>
        <w:rPr>
          <w:rFonts w:ascii="仿宋_GB2312" w:eastAsia="仿宋_GB2312" w:hAnsi="Times New Roman" w:hint="eastAsia"/>
          <w:sz w:val="30"/>
          <w:szCs w:val="30"/>
        </w:rPr>
        <w:t>六</w:t>
      </w:r>
      <w:r>
        <w:rPr>
          <w:rFonts w:ascii="仿宋_GB2312" w:eastAsia="仿宋_GB2312" w:hAnsi="Times New Roman" w:hint="eastAsia"/>
          <w:sz w:val="30"/>
          <w:szCs w:val="30"/>
        </w:rPr>
        <w:t>)</w:t>
      </w:r>
      <w:r>
        <w:rPr>
          <w:rFonts w:ascii="仿宋_GB2312" w:eastAsia="仿宋_GB2312" w:hAnsi="Times New Roman" w:hint="eastAsia"/>
          <w:sz w:val="30"/>
          <w:szCs w:val="30"/>
        </w:rPr>
        <w:t>摘选</w:t>
      </w:r>
      <w:r>
        <w:rPr>
          <w:rFonts w:ascii="仿宋_GB2312" w:eastAsia="仿宋_GB2312" w:hAnsi="Times New Roman" w:hint="eastAsia"/>
          <w:sz w:val="30"/>
          <w:szCs w:val="30"/>
        </w:rPr>
        <w:t xml:space="preserve">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16</w:t>
      </w:r>
      <w:r>
        <w:rPr>
          <w:rFonts w:ascii="仿宋_GB2312" w:eastAsia="仿宋_GB2312" w:hAnsi="Times New Roman" w:hint="eastAsia"/>
          <w:sz w:val="30"/>
          <w:szCs w:val="30"/>
        </w:rPr>
        <w:t>．最高人民法院关于审理期货纠纷案件若干问题的规定</w:t>
      </w:r>
      <w:r>
        <w:rPr>
          <w:rFonts w:ascii="仿宋_GB2312" w:eastAsia="仿宋_GB2312" w:hAnsi="Times New Roman" w:hint="eastAsia"/>
          <w:sz w:val="30"/>
          <w:szCs w:val="30"/>
        </w:rPr>
        <w:t xml:space="preserve">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17</w:t>
      </w:r>
      <w:r>
        <w:rPr>
          <w:rFonts w:ascii="仿宋_GB2312" w:eastAsia="仿宋_GB2312" w:hAnsi="Times New Roman" w:hint="eastAsia"/>
          <w:sz w:val="30"/>
          <w:szCs w:val="30"/>
        </w:rPr>
        <w:t>．关于发布《金融期货投资者适当性制度实施办法</w:t>
      </w:r>
      <w:r>
        <w:rPr>
          <w:rFonts w:ascii="仿宋_GB2312" w:eastAsia="仿宋_GB2312" w:hAnsi="Times New Roman" w:hint="eastAsia"/>
          <w:sz w:val="30"/>
          <w:szCs w:val="30"/>
        </w:rPr>
        <w:t>(</w:t>
      </w:r>
      <w:r>
        <w:rPr>
          <w:rFonts w:ascii="仿宋_GB2312" w:eastAsia="仿宋_GB2312" w:hAnsi="Times New Roman" w:hint="eastAsia"/>
          <w:sz w:val="30"/>
          <w:szCs w:val="30"/>
        </w:rPr>
        <w:t>试行</w:t>
      </w:r>
      <w:r>
        <w:rPr>
          <w:rFonts w:ascii="仿宋_GB2312" w:eastAsia="仿宋_GB2312" w:hAnsi="Times New Roman" w:hint="eastAsia"/>
          <w:sz w:val="30"/>
          <w:szCs w:val="30"/>
        </w:rPr>
        <w:t>)</w:t>
      </w:r>
      <w:r>
        <w:rPr>
          <w:rFonts w:ascii="仿宋_GB2312" w:eastAsia="仿宋_GB2312" w:hAnsi="Times New Roman" w:hint="eastAsia"/>
          <w:sz w:val="30"/>
          <w:szCs w:val="30"/>
        </w:rPr>
        <w:t>》和《金融期货投资者适当性制度操作指引</w:t>
      </w:r>
      <w:r>
        <w:rPr>
          <w:rFonts w:ascii="仿宋_GB2312" w:eastAsia="仿宋_GB2312" w:hAnsi="Times New Roman" w:hint="eastAsia"/>
          <w:sz w:val="30"/>
          <w:szCs w:val="30"/>
        </w:rPr>
        <w:t>(</w:t>
      </w:r>
      <w:r>
        <w:rPr>
          <w:rFonts w:ascii="仿宋_GB2312" w:eastAsia="仿宋_GB2312" w:hAnsi="Times New Roman" w:hint="eastAsia"/>
          <w:sz w:val="30"/>
          <w:szCs w:val="30"/>
        </w:rPr>
        <w:t>试行</w:t>
      </w:r>
      <w:r>
        <w:rPr>
          <w:rFonts w:ascii="仿宋_GB2312" w:eastAsia="仿宋_GB2312" w:hAnsi="Times New Roman" w:hint="eastAsia"/>
          <w:sz w:val="30"/>
          <w:szCs w:val="30"/>
        </w:rPr>
        <w:t>)</w:t>
      </w:r>
      <w:r>
        <w:rPr>
          <w:rFonts w:ascii="仿宋_GB2312" w:eastAsia="仿宋_GB2312" w:hAnsi="Times New Roman" w:hint="eastAsia"/>
          <w:sz w:val="30"/>
          <w:szCs w:val="30"/>
        </w:rPr>
        <w:t>》的通知</w:t>
      </w:r>
      <w:r>
        <w:rPr>
          <w:rFonts w:ascii="仿宋_GB2312" w:eastAsia="仿宋_GB2312" w:hAnsi="Times New Roman" w:hint="eastAsia"/>
          <w:sz w:val="30"/>
          <w:szCs w:val="30"/>
        </w:rPr>
        <w:t xml:space="preserve">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18</w:t>
      </w:r>
      <w:r>
        <w:rPr>
          <w:rFonts w:ascii="仿宋_GB2312" w:eastAsia="仿宋_GB2312" w:hAnsi="Times New Roman" w:hint="eastAsia"/>
          <w:sz w:val="30"/>
          <w:szCs w:val="30"/>
        </w:rPr>
        <w:t>．最高人民法院关于审理期货纠纷案件若干问题的规定（二）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lastRenderedPageBreak/>
        <w:t>19</w:t>
      </w:r>
      <w:r>
        <w:rPr>
          <w:rFonts w:ascii="仿宋_GB2312" w:eastAsia="仿宋_GB2312" w:hAnsi="Times New Roman" w:hint="eastAsia"/>
          <w:sz w:val="30"/>
          <w:szCs w:val="30"/>
        </w:rPr>
        <w:t>．期货市场客户开户管理规定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20</w:t>
      </w:r>
      <w:r>
        <w:rPr>
          <w:rFonts w:ascii="仿宋_GB2312" w:eastAsia="仿宋_GB2312" w:hAnsi="Times New Roman" w:hint="eastAsia"/>
          <w:sz w:val="30"/>
          <w:szCs w:val="30"/>
        </w:rPr>
        <w:t>．期货公司期货投资咨询业务试行办法</w:t>
      </w:r>
    </w:p>
    <w:p w:rsidR="009D71D4" w:rsidRPr="00384635" w:rsidRDefault="00384635" w:rsidP="00384635">
      <w:pPr>
        <w:spacing w:line="560" w:lineRule="exact"/>
        <w:rPr>
          <w:rFonts w:ascii="仿宋_GB2312" w:eastAsia="仿宋_GB2312" w:hAnsi="Times New Roman" w:hint="eastAsia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21．</w:t>
      </w:r>
      <w:bookmarkStart w:id="0" w:name="_GoBack"/>
      <w:bookmarkEnd w:id="0"/>
      <w:r w:rsidR="00E06BE4">
        <w:rPr>
          <w:rFonts w:ascii="仿宋_GB2312" w:eastAsia="仿宋_GB2312" w:hAnsi="Times New Roman" w:hint="eastAsia"/>
          <w:sz w:val="30"/>
          <w:szCs w:val="30"/>
        </w:rPr>
        <w:t>期货公司资产管理业务试点办法</w:t>
      </w:r>
    </w:p>
    <w:sectPr w:rsidR="009D71D4" w:rsidRPr="00384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E4" w:rsidRDefault="00E06BE4">
      <w:r>
        <w:separator/>
      </w:r>
    </w:p>
  </w:endnote>
  <w:endnote w:type="continuationSeparator" w:id="0">
    <w:p w:rsidR="00E06BE4" w:rsidRDefault="00E0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D4" w:rsidRDefault="009D71D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D4" w:rsidRDefault="009D71D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D4" w:rsidRDefault="009D71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E4" w:rsidRDefault="00E06BE4">
      <w:r>
        <w:separator/>
      </w:r>
    </w:p>
  </w:footnote>
  <w:footnote w:type="continuationSeparator" w:id="0">
    <w:p w:rsidR="00E06BE4" w:rsidRDefault="00E0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D4" w:rsidRDefault="009D71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D4" w:rsidRDefault="009D71D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D4" w:rsidRDefault="009D71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3786B"/>
    <w:rsid w:val="00384635"/>
    <w:rsid w:val="009D71D4"/>
    <w:rsid w:val="00E06BE4"/>
    <w:rsid w:val="0C607247"/>
    <w:rsid w:val="20F3786B"/>
    <w:rsid w:val="51E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871C6"/>
  <w15:docId w15:val="{0E1AEBFA-6CAF-43BC-A0B4-E2010237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杨琪</cp:lastModifiedBy>
  <cp:revision>2</cp:revision>
  <dcterms:created xsi:type="dcterms:W3CDTF">2016-12-16T02:10:00Z</dcterms:created>
  <dcterms:modified xsi:type="dcterms:W3CDTF">2016-12-23T08:53:00Z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