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after="225" w:afterAutospacing="0" w:line="420" w:lineRule="atLeast"/>
        <w:ind w:lef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21"/>
          <w:szCs w:val="21"/>
          <w:shd w:val="clear" w:fill="FFFFFF"/>
        </w:rPr>
        <w:t>深圳市龙岗区南湾街道卫生监督分所公开招聘专业技术聘员岗位表</w:t>
      </w:r>
    </w:p>
    <w:tbl>
      <w:tblPr>
        <w:tblW w:w="8362" w:type="dxa"/>
        <w:jc w:val="center"/>
        <w:tblInd w:w="2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510"/>
        <w:gridCol w:w="886"/>
        <w:gridCol w:w="500"/>
        <w:gridCol w:w="541"/>
        <w:gridCol w:w="1338"/>
        <w:gridCol w:w="1460"/>
        <w:gridCol w:w="844"/>
        <w:gridCol w:w="510"/>
        <w:gridCol w:w="1773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FFFFFF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5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21"/>
                <w:szCs w:val="21"/>
              </w:rPr>
              <w:t>序号</w:t>
            </w:r>
          </w:p>
        </w:tc>
        <w:tc>
          <w:tcPr>
            <w:tcW w:w="8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21"/>
                <w:szCs w:val="21"/>
              </w:rPr>
              <w:t>岗位名称</w:t>
            </w:r>
          </w:p>
        </w:tc>
        <w:tc>
          <w:tcPr>
            <w:tcW w:w="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21"/>
                <w:szCs w:val="21"/>
              </w:rPr>
              <w:t>招聘人数</w:t>
            </w:r>
          </w:p>
        </w:tc>
        <w:tc>
          <w:tcPr>
            <w:tcW w:w="54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21"/>
                <w:szCs w:val="21"/>
              </w:rPr>
              <w:t>性别</w:t>
            </w:r>
          </w:p>
        </w:tc>
        <w:tc>
          <w:tcPr>
            <w:tcW w:w="133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21"/>
                <w:szCs w:val="21"/>
              </w:rPr>
              <w:t>最高年龄（岁）</w:t>
            </w:r>
          </w:p>
        </w:tc>
        <w:tc>
          <w:tcPr>
            <w:tcW w:w="14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21"/>
                <w:szCs w:val="21"/>
              </w:rPr>
              <w:t>学历</w:t>
            </w:r>
          </w:p>
        </w:tc>
        <w:tc>
          <w:tcPr>
            <w:tcW w:w="84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21"/>
                <w:szCs w:val="21"/>
              </w:rPr>
              <w:t>所学专业</w:t>
            </w:r>
          </w:p>
        </w:tc>
        <w:tc>
          <w:tcPr>
            <w:tcW w:w="5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21"/>
                <w:szCs w:val="21"/>
              </w:rPr>
              <w:t>职称</w:t>
            </w:r>
          </w:p>
        </w:tc>
        <w:tc>
          <w:tcPr>
            <w:tcW w:w="177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21"/>
                <w:szCs w:val="21"/>
              </w:rPr>
              <w:t>与岗位有关的其它条件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5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1</w:t>
            </w:r>
          </w:p>
        </w:tc>
        <w:tc>
          <w:tcPr>
            <w:tcW w:w="8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公卫医师</w:t>
            </w:r>
          </w:p>
        </w:tc>
        <w:tc>
          <w:tcPr>
            <w:tcW w:w="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4</w:t>
            </w:r>
          </w:p>
        </w:tc>
        <w:tc>
          <w:tcPr>
            <w:tcW w:w="54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不限</w:t>
            </w:r>
          </w:p>
        </w:tc>
        <w:tc>
          <w:tcPr>
            <w:tcW w:w="133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35</w:t>
            </w:r>
          </w:p>
        </w:tc>
        <w:tc>
          <w:tcPr>
            <w:tcW w:w="14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全日制本科及以上</w:t>
            </w:r>
          </w:p>
        </w:tc>
        <w:tc>
          <w:tcPr>
            <w:tcW w:w="84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预防医学</w:t>
            </w:r>
          </w:p>
        </w:tc>
        <w:tc>
          <w:tcPr>
            <w:tcW w:w="5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77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具有相应的专业技术资格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Times New Roman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8C722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2016-12-30T12:11:31Z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