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2015年上半年四川公务员考试《申论》真题试卷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一、注意事项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按照问题要求回答问题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二、给定材料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4"/>
          <w:rFonts w:hint="eastAsia" w:ascii="宋体" w:hAnsi="宋体" w:eastAsia="宋体" w:cs="宋体"/>
          <w:i w:val="0"/>
          <w:caps w:val="0"/>
          <w:color w:val="000000"/>
          <w:spacing w:val="0"/>
          <w:sz w:val="21"/>
          <w:szCs w:val="21"/>
          <w:bdr w:val="none" w:color="auto" w:sz="0" w:space="0"/>
          <w:shd w:val="clear" w:fill="FFFFFF"/>
        </w:rPr>
        <w:t>　　材料1: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近日，由中办、国办正式下发《关于加快构建现代公共文化服务体系的意见》（下称《意见》）强调，要按照全面建成小康社会的总体要求，构建体现时代发展趋势、适应社会主义初级阶段基本国情和市场经济要求，符合文化发展规律，具有中国特色的现代公共文化服务体系，为实现中华民族伟大复兴中国梦提供强大精神动力和文化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意见》及附件《国家基本公共文化服务指导标准（2015-2020年）》还要求给群众提供“对路子”的公共文化服务；一方面，要求文化场馆的社会功能，服务群体等重新明确定位，使之回归公益属性，并为文化场馆的建设、运行与维护提供政策和资金支持；另一方面，要以明确的考核机制，倒逼相关部门不仅要将文化场馆建设好，更要利用好，提升服务品质，提高可利用率，增强其魅力。与此同时，还要大力引导、鼓励老百姓走进文化场馆，在全社会营造全民阅读、全民学习之风，以净化弥漫在整个社会中的功利主义和实用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文化部公共文化司某负责人表示，在2014年全国财政一般公共预算中，文化体育与传媒支出达到了2753亿元，比2011年增加了860亿元。今后，国家还将进一步加大投入力度，对公共文化服务体系建设给予重点支持，财政预算中的一部分将用于购买公共文化产品。其中，低票价或者直接购买版权服务民众等形式，将成为文化部的公共文化重点工作任务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材料2: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随着奥运会、世博会、世园会、亚运会等一系列重大文化体育活动在我国召开，一大批地标级精品场馆纷纷涌现。鸟巢、水立方等奥运场馆在世界享有盛誉，世博会中国馆所改造成的中华艺术宫、天津文化中心等已经逐步投入使用。中国国学中心、国家美术馆、中国工艺美术馆等国家级重点文化工程集中落户于北京奥林匹克公园，众多新兴文化场馆已经具有国际一流水准。与此同时，工人文化宫、文化馆、少年宫等传统公益性质的文化场所也不断增加。据某权威网站发布的信息显示，截至2013年度，全国县级以上文化馆、群众艺术馆数量有3000多个，文化站超过4万个，村（社区）文化室有25万个。再以博物馆为例，目前我国拥有博物馆4165个，在过去10年时间里增长一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尽管我国文化馆、博物馆等公共文化设施总数不断增加，但相对于发达国家而言，我国公共文化设施总体发展程度仍然较低，据了解，英国伦敦市拥有400多个大小剧院、音乐厅及现场音乐表演场地，每10万人拥有1.4个剧场，每10平方公里拥有1.3个剧场，每年大型剧场的入场人次达1240万；拥有近600个图书馆，395家公共图书馆，平均每10万人拥有5家公共图书馆，人均藏书量5本；拥有22座国家级博物馆，200余座非国家级别的博物馆，每10平方公里有1.1座博物馆，即每个社区附近都会有博物馆，而我国平均每40万人才拥有1座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事实上，贫困地区一直是我国公共文化服务体系均衡发展的难点，这些地区财力薄弱，文化事业投入十分有限，以广西来宾市为例，2003年至2008年，其在农村文化方面的投入比重不到文化总投入的10%;2008年以前，该市甚至没有市级群众艺术馆、图书馆、博物馆和影剧院，大部分县级图书馆、文化馆还达不到部颁三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虽然农村如此，然而在某些大中城市中却是另一番景象。据某市社科院对该市2309名市民的公共文化服务体系参与度和满意度调查显示，尽管政府近年来对公共文化服务体系的建设投入了大量人力，财力，物力，但部分公共文化设施、公共文化活动，文化惠民项目的利用率和市民参与度均较低，设施、资金等资源的利用率和投入收效比亟待提高。其中，针对博物馆、美术馆、科技馆、纪念馆和陈列馆的调查数据显示。24.4%的受访者一年中从未去过这5类场所，61.6%的人平均每年去1到5次，而市民对文化馆的年均光顾次数则更低，93.7%的人平均每年到馆次数在5次以下；其中，35.1%的人每年到馆次数为1到5次，58.6%的人没去过文化馆。针对公众满意度的调查结果显示，对基层文化场所和文化馆的服务表示满意和基本满意的市民，分别只有34.2%和40.8%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材料3: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公共文化服务场馆的利用率偏低，是文化事业发展的老大难。特别是一些传统的公益性质文化场馆，因为缺少有吸引力的“内容”而门庭冷落，造成巨大浪费。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H市总工会A工人文化宫高主任说：“我刚来文化宫那会儿，这儿真的是火啊！”1983年，他从部队复员后，就一直在这里工作，亲眼目睹了文化宫的由盛而衰、从辉煌到冷清的全过程。“那时，文化宫人来人往，电影晚场场场爆满，光是帮我们卖票、检票、维护秩序的长期固定义务员工就有五六个，现在，电影院每天的上座率不到10%,有时候工作人员甚至比观众还多。”他道出了大家的普遍感受。“那时在文化宫，能看电影、溜冰、跳舞、唱歌、参加运动，从早到晚都是人山人海，我们职工除了睡觉几乎都在里面值班，假期就更谈不上休息了，回忆起十几年前的工人文化宫，57岁的老职工谭梦林仍充满激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我有20多年没去过文化宫了。“生于上个世纪60年代的白女士说：”很怀念以前住在文化宫看电影、唱卡拉OK、参加培训的日子。现在可供选择的文化活动丰富多样，而文化宫的活动设施和活动内容却相对比较陈旧。“毫无疑问，房屋破损、设备陈旧、功能单调似乎成了大家对文化宫现状的普遍印象。”跟各种新兴商业文化场所相比，文化宫仿佛仍停留在50多年前。“H市总工会B工人文化宫金主任说：”观众冷清，再加上文化经营管理人才也极其缺乏。有些文化宫已有名存实亡之虞。“一位不愿透露姓名的文化宫工作人员如是说。”虽然日渐没落，但谁也不知道怎么改变。资产不是我们的，我们也没这权力，那也就只好这样闲置着。“金主任说，虽然文化宫地处城市最繁华的商业街区，面积也有85亩之多，但他们甚至连出租都没搞过，后来也曾想要重新建设，但却一直苦于没钱而无法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H市总工会C工人文化宫，位于该市最繁华的商贸经济圈中心，这栋8层的建筑被淹没在周围的高楼和广告牌中，遒劲有力的”工人之家“四个毛笔字，是该市第一任市长刘伯承元帅亲笔题写的。如今，文化宫一层南面租给了快餐店等企业做商业经营，北面租给游戏厅，二层和三层租给酒店，六至八层为H市总工会办公室；可供文化宫实际使用的楼层只有四层和五层。然而，即使在有限的使用空间内，文化宫也只能提供很少的文化娱乐活动。四层的台球室，吸引了一些年轻人，但由于价格不便宜，通常顾客都很少，五层的健身中心设施陈旧，日光昏暗，光顾者更是寥若晨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一层的电玩游戏厅有不少年轻人进出，但被问及是否知道工人文化宫的作用时，他们显得一脸茫然。”现在的文化宫毫无‘文化’可言！“家住文化宫附近的王刚说，”以前凭着工会会员证就可以在文化宫参加各种免费文化娱乐活动，现在什么都没有了。“”文化宫里没工人，文化宫里没文化，这是职工们当前反映比较大的问题。“H市总工会宣教部部长朱和颜分析说，”工人文化宫的迷失，是因为其在市场经济中对自身定位的矛盾与摇摆。一方面，文化宫受到了经济体制改革，企业发展和多元文化的冲击；另一方面，工人文化宫原本是总工会财政全额拨款，但是后来逐渐改成了差额拨款，再后来就成了自行收支，自负盈亏，为了生存，一些工人文化宫不得不出租场地和举办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材料4: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星期天早上6点多，北京房山区的李艳梅就让儿子张岩赶快起床，尽早到北京市少年宫办理英语辅导班注册缴费手续，李艳梅告诉记者：”早起的鸟儿才能抢到食，报名那天，要不是去得早，否则就抢不到名额了。“”名额抢完了，当天我们外语俱乐部所有英语班都报满了，要报名的话，就得等我们今年开秋季班的时候，记着要早点来，不然又抢不到了。“少年宫外语俱乐部一位英语教师告诉记者，今年报名首日，近万人将伸缩门挤成了”麻花“少年宫学科类辅导班招生如此火爆，显然是对其功能定位的严重扭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资料显示，国内现存最早的少年宫是成立于1949年4月大连市少年宫。新中国成立后的第一家少年宫，是由宋庆龄女士亲笔创办的中福会少年宫，建立于1953年6月1日。那时期的少年宫，陪伴了几代青少年，为新中国的人才培养打下了良好基础。上世纪50年代，杭州青少年何水法和沈曙，每到周末都会一起去学画、素描、风景、水粉、水彩样样不落，后来他们一个成了着名的国画家，一个则做了画院院长，同时期的美术学员中还有潘公凯，他后来成了中央美术学院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不过，与社会发展一样，很多地方的少年宫搬了地方、盖了新楼、甚至换了名字，各项设施也与时俱进。和大部分的少年宫一样，上世纪80年代初，杭州少年宫也不再叫少年宫，而是改为”杭州青少年活动中心“.跟随名字一同改变的是从”成长乐园“变成更严肃的”第二课堂“.杭州市青少年活动中心主任黄建明说，从校内教育追到了校外教育，他是最好的见证人。随时代变迁，少年宫的地位开始尴尬，原则上的公益性质难以保障，高额的开支使得少年宫在公益和市场的两边徘徊，免费也在逐步收费转变。黄建明坦言，不变肯定没有发展：”少年宫必须跟着时代脉搏前进，在运作模式、管理体制、教育方式做出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材料5: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在S市市民文化节活动现场，古朴的砖红色建筑里，从顶楼到底楼人头攒动，白领社团在这个由张爱玲故居改建而成的活动中心里卖力表演，春天合唱团让农民工子弟爱上音乐，带着自信放声歌唱；S市首个由政府支持、社会力量承办的艺术品跳蚤市场也顺利开市，50余个摊位中吉他、素描、面具、艺术铁壶等琳琅满目；在华阳街道社区文化活动中心举办的特殊学生艺术作品展上，17岁的万婕大方叫卖起了自己做的”地球皂“……据统计。S市市民文化节开幕当天共举办各类文化活动1651场，就近参加文化活动的市民达100万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S市从来不缺文化活动及各类文化节，但从没有一个节目能像市民文化节一样包含如此多的活动类别且如此‘接地气’。“有市民如此评价。”给百姓更多出彩的机会，也为市民享受文化艺术活动打造‘零门槛’。市民文化节这个平台是给市民大众的。我们的报名点、初赛都设在老百姓家门口，就是希望更多市民都能有所参与。“社区文化馆负责人萧女士说。此前，石门二路街道社区文化中心的社区活动虽多，但更偏重于老人和儿童，该中心韩主任并不满足。”我们所在的社区，白领上班族特别多，因此我们也应该重视为白领们提供更多适合他们的文化活动项目尽可能满足每一个居民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材料6: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手机阅读、数字报纸、杂志、移动电视、触摸媒体……新兴媒体正越来越多地出现在当下生活中，并日益侵入生活的各个层面，也为新时期的公共文化服务找到了新的立足点。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2014年，Q市城阳北曲西社区的居民迟秋菊和刘世云没想到，她们作为居民代表委托社区专职管理员在”文化超市，欢乐城阳“网站上订制的柳腔剧订单，居然在一周后就得以兑现，这出自个儿免费点单点来的大戏，让众人初尝了”说了算“的”当家“的惊喜；泡惯了图书馆和书店的袁琳琳没想到，借阅图书再无须卡着下班前的时间点，24小时自助图书馆和书店的相继开张，为和她一样的爱书人保留了一团彻夜的灯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黄岛区的小伙儿王维涛没想到，一场面向所有市民、完全无门槛的才艺选秀活动在最基层的社区迅速推广开来。这场报名人数超过2万人，原创节目数量超过3000个，观看人数已逾20万人次的大规模海选，将普通市民推到了舞台的中心。凭借吹笛子的小嗜好，王维涛竟能自荐登上过去想都不敢想的大舞台，深入”五王“（指歌王、舞王、琴王、戏王、秀王）才艺达人海选，让他正经过了把”明星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实际上，这个名为”文化超市“的舞台是一个”陈列“了综艺演出、图书、、戏剧、电影、艺术培训等丰富文化产品的特殊的网站，它为包括39万外来人口在内的80万城阳居民建立起不可思议的自主”舞台“:使用者只须登录并选择所需的产品内容，不出两周就能收获兑现；而借助”超市“的舞台，更多拥有才艺的民间达人也自荐登台亮相，上传自编自演的节目，丰富供居民自选的产品内容。在网站的留言板上，无论文化产品的消费者还是制造者，个人意愿得到满足的市民个个难掩惊喜。在市民纷纷走到台前，高调分享贴心服务带来的生活中美好的小幸福的幕后，是逐年加大投入力度并已纳入财政预算的文化服务专项资金的辅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材料7: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2014年，某市”新兴城区现代公共文化服务社会化的标准化建设“项目被文化部列入2014年国家文化创新工程。其中，W新区近年来探索公共文化服务项目外包，实行社会化运作的方式，提高了服务效益和利用率，引起了社会的高度关注。试点表明，W新区购买公共文化服务基本实现了以最节约成本购买最优化服务的预期目标，公共文化服务体系建设呈现出蓬勃发展、整体推进、重点突破的良好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从”购买文艺演出“到”定制大型晚会“再到”新区图书馆服务外包“,新区的公共文化服务逐步走出一条特色的社会化运作之路。根据群众的需求和新区实际情况确定”买什么？向谁买？怎么买？“,通过公开招标，将新区图书馆的建设、管理、运行和服务外包给图书馆方面的专业公司，由该公司严格按照相关要求配备好各艺术门类专业人员和管理人员，实现了建设标准化、成本细节化和管理规范化。新区图书馆自建馆以来，对市民免费开放，全年无休，通过图书馆24小时还书箱以及图书馆数字资源无地域限制、无时间约束的开放性服务，保证了对读者的服务全天候不间断。在图书馆购置新书方面，读者成为选书和购书的主人，读者满意度成为新区图书馆公共文化服务的出发点和落脚点，可以说，坚持”图书馆服务与社区服务相结合“、”市民服务与企业服务相结合“、”实体服务与网络服务相结合“、”普遍化服务与个性化服务相结合“,W新区图书馆实现了管理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新区文化馆在为街道、社区、企业等提供基本的公共文化服务的同时，采取调查问卷、座谈会等多种方式问需于民，将群众的文化需求定位为文化馆的工作目标，与基层形成良好的互动交流服务模式，文化馆还注重将富有新区地域特色的文化传承纳入各类公益性社会文化组织的培育和建设，从而让新区丰富、优秀的历史人文资源”活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政府是公共服务的提供者，不一定是生产者；是规则的制定者和执行的监管者，不一定是直接操作者，政府向社会组织购买公共服务，是对公共服务体制的破冰尝试，也是‘服务型政府’与‘小政府’两种方向融合的必然结果。“新区相关领导说。据介绍，新区成立了有财政、审计、纪委、市文化行政部门组成的考核小组，对外包公司的业务进行考核。考核小组制定了外包服务质量考核表，满分为100分，从队伍建设、公共服务、管理规章、群众满意度等方面进行考评。考核评分不得低于80分，80分以下对服务外包公司提出整改要求，如整改不力则终止服务合同。同时，政府聘请了第三方机构对两馆的服务人群、服务单位进行抽样调查和暗访。通过把监管落实为可见可控的考核制度，可以避免”一包了之“,正如该区某领导说：”我们不做运动员，只做裁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三、作答要求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4"/>
          <w:rFonts w:hint="eastAsia" w:ascii="宋体" w:hAnsi="宋体" w:eastAsia="宋体" w:cs="宋体"/>
          <w:i w:val="0"/>
          <w:caps w:val="0"/>
          <w:color w:val="000000"/>
          <w:spacing w:val="0"/>
          <w:sz w:val="21"/>
          <w:szCs w:val="21"/>
          <w:bdr w:val="none" w:color="auto" w:sz="0" w:space="0"/>
          <w:shd w:val="clear" w:fill="FFFFFF"/>
        </w:rPr>
        <w:t>　　第一题、根据给定资料，概括我国目前公益性质文化场馆面临的困难。（20分）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要求：概括全面，条理清楚；语言简洁，书写工整；不超过200字。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第二题、假设你是四川省A市文化主管部门的一名工作人员，陪同部门领导前往资料7中的W新区，就该地区的公共文化服务体系建设进行了考察，请以该部门的名义，针对材料7撰写一份提交A市市政府的考察报告。（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要求：要求：定位准确，格式正确；思路清晰，分析深入；语言流畅，书写工整；不超过500字。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第三题、针对给定资料，结合社会生活实际，以”公共文化服务的回归与创新“为题目，写一篇议论文。（50分）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要求：要求：1. 观点鲜明，内容充实，论述深刻；2. 思路清晰，结构严谨，语言流畅；3. 字迹清楚，书写工整，限800-1000字。</w:t>
      </w:r>
    </w:p>
    <w:p>
      <w:pPr>
        <w:rPr>
          <w:rFonts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63963"/>
    <w:rsid w:val="076D396F"/>
    <w:rsid w:val="1B863963"/>
    <w:rsid w:val="28742751"/>
    <w:rsid w:val="33E13F2B"/>
    <w:rsid w:val="472B18C7"/>
    <w:rsid w:val="62107A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2017-02-03T05:50:00Z</dcterms:created>
  <dc:creator>admin</dc:creator>
  <cp:lastModifiedBy>admin</cp:lastModifiedBy>
  <dcterms:modified xsi:type="dcterms:W3CDTF">2017-02-03T06:29:35Z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