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1.随着网络和电视制造业的发展，全球电视剧市场已经进入了“大航海时代”。随意按动鼠标就能看到世界另一端同样在看的剧集。观众可以坐在家中尽享顶级剧集的极致体验，“追剧”俨然成为都市白领的一种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而作为2014最为火爆的美剧代表，《纸牌屋》一经推出便极度受宠，引起全民热议，连美国总统奥巴马也是《纸牌屋》的忠实粉丝，有观众看完《纸牌屋》后表示对于美国政治产生了浓厚了兴趣。对权利与爱情更有了新的认识，甚至翻出以往讲述美国政治历史的书籍、影片观看。参与到这部剧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美国电影和电视节目的总出口额是143亿美元(2011年)，畅销100多个国家。2012年在法国播出美剧多达数十部，其中30多部单集观众超过百万，《超感神探》还一举成为当年的电视剧收视冠军。在德国，美剧基本处于垄断地位，占据约90%以上的播出份额，韩国2011年也从美国引进了122部电视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美剧《纸牌屋》这类全球剧的热播趋势有目共睹，它们真正开创了电视剧‘24小时全球联播’的奇迹。”英国某传媒的中华区首席执行官梁先生如此评价。专家认为，电视文化产品的价值日益凸显，中国应从中借鉴经验，提升电视剧制作水平，同时加强文化产品对外输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《纸牌屋》的热播并不影响《来自星星的你》赚取过亿眼球。由于两部电视剧对受众有明显的划分，出现了同期上映却“平分天下”的局面。《来自星星的你》在韩国播出时，网络最高收视率达68.9%。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美剧、韩剧在全球热播并非偶然，“以受众为导向，创新电视剧制作、播出模式，直接对接市场，接受评判。全新的制作模式给了电视剧全新的生命。”S大学新闻传播学唐教授认为，与中国的电视剧传统意义上的播出模式不同，美国大都按“季”播出，通常一星期只播一集，边拍边播。由于美国电视剧播放平台不多，每年能在季播期黄金时间段播出的不到2000集，因此竞争异常激烈。近年来韩剧也采取边拍边播的模式，《来自星星的你》每周播出两集，每次网上更新剧集都会引发下载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这种开放的模式可以使制作方充分感受到观众对剧集的关注程度，根据每周更新的收视率和观众的反映，及时调整创作方向，美剧《越狱》第一季播放时，收视率曾高达1800万人次;而《生活大爆炸》主人公谢尔顿的性格就是根据观众的反馈几经改变才定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更值得关注的是，这些热播剧大多高水准、大投入，保证质量精良，季播和周播的模式本身就拉高了电视剧制作成本。而对制作团队、剧本、导演、演员、道具等精益求精的追求，使得热播剧拍摄成本提高。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对比艾美奖得主《广告狂人》《斯巴达克斯》等美剧每集200万美元左右的制作费用，《纸牌屋》近400万美元的单集平均成本大大超过了一般制作标准。2011年美剧《史前新纪元》，重金打造的首集拍摄费用就接近2000万美元，甚至超过众多电影的投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这些热播剧还有一个特点，就是不同于中国的“武侠剧”“清宫剧”“名著剧”，而以现实为题材，用写实手法描述生活中的酸甜苦辣，与观众不疏远。除科幻剧外，美剧大多务求内容真实，有时涉及技术层面还要请顾问或相关专家亲自操刀。《生活大爆炸》剧组甚至拥有一个真正的“科学顾问”，专门负责剧本中关于科学部分的内容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现实题材的电视剧制播能最充分地反映电视剧生产流程的市场化属性。《来自星星的你》尽管有科幻成分，但人物感情进展、尊老爱幼优良传统贯穿其中，传递出韩国普世价值观。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唐教授说，美剧和韩剧都通过简单的日常生活与谈话交流传递价值趋向，剧中对生活中可能遇到的情感问题、生活细节问题的揭示，让人觉得真实可信，贴近生活中的文化输出才容易被外国观众认同。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在国产电视剧产量猛增的背景下，专家建议中国加强对产品质量抬头，积极探索并生产出既承载中国文化价值观，又符合国际主流“文化经验”和“感觉结构”的电视产品。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2.大批赴美志愿者汉语教师在美国校园和社区内担当着文化使者的角色，来自四川的高中教师小琼就是其中之一。为期一年的赴美教学经历给她、她的美国学生乃至美国“街坊邻居”都留下珍贵记忆。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小琼在俄克拉荷马州一座小城执教，借住在一对老夫妇家中，小城只有一家沃尔玛超市。用男主人加里的话说，“全镇人几乎互相都认识”。这个四川姑娘每次出门都会被当地人认出来，很多人都会友善地同她打招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文化交流归根结底是人的交流、感情的交流、小琼说，自己在2008年汶川大地震中不幸失去双亲，很长时间难以从悲伤中走出来，但这对美国老夫妇的悉心照顾、小镇居民的热情让她真切感受到人间真情。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和其他汉语教师一样，小琼也配备了介绍中国文化的“资源包”，内容从神话</w:t>
      </w:r>
      <w:r>
        <w:rPr>
          <w:rFonts w:ascii="宋体" w:hAnsi="宋体" w:eastAsia="宋体" w:cs="宋体"/>
          <w:b w:val="0"/>
          <w:i w:val="0"/>
          <w:caps w:val="0"/>
          <w:color w:val="40598B"/>
          <w:spacing w:val="0"/>
          <w:sz w:val="21"/>
          <w:szCs w:val="21"/>
          <w:u w:val="none"/>
          <w:bdr w:val="none" w:color="auto" w:sz="0" w:space="0"/>
          <w:shd w:val="clear" w:fill="FFFFFF"/>
        </w:rPr>
        <w:fldChar w:fldCharType="begin"/>
      </w:r>
      <w:r>
        <w:rPr>
          <w:rFonts w:ascii="宋体" w:hAnsi="宋体" w:eastAsia="宋体" w:cs="宋体"/>
          <w:b w:val="0"/>
          <w:i w:val="0"/>
          <w:caps w:val="0"/>
          <w:color w:val="40598B"/>
          <w:spacing w:val="0"/>
          <w:sz w:val="21"/>
          <w:szCs w:val="21"/>
          <w:u w:val="none"/>
          <w:bdr w:val="none" w:color="auto" w:sz="0" w:space="0"/>
          <w:shd w:val="clear" w:fill="FFFFFF"/>
        </w:rPr>
        <w:instrText xml:space="preserve"> HYPERLINK "http://www.cnrencai.com/gushi/" \t "http://www.cnrencai.com/kaoshi/gongwuyuan/zhenti/_blank" </w:instrText>
      </w:r>
      <w:r>
        <w:rPr>
          <w:rFonts w:ascii="宋体" w:hAnsi="宋体" w:eastAsia="宋体" w:cs="宋体"/>
          <w:b w:val="0"/>
          <w:i w:val="0"/>
          <w:caps w:val="0"/>
          <w:color w:val="40598B"/>
          <w:spacing w:val="0"/>
          <w:sz w:val="21"/>
          <w:szCs w:val="21"/>
          <w:u w:val="none"/>
          <w:bdr w:val="none" w:color="auto" w:sz="0" w:space="0"/>
          <w:shd w:val="clear" w:fill="FFFFFF"/>
        </w:rPr>
        <w:fldChar w:fldCharType="separate"/>
      </w:r>
      <w:r>
        <w:rPr>
          <w:rStyle w:val="5"/>
          <w:rFonts w:ascii="宋体" w:hAnsi="宋体" w:eastAsia="宋体" w:cs="宋体"/>
          <w:b w:val="0"/>
          <w:i w:val="0"/>
          <w:caps w:val="0"/>
          <w:color w:val="40598B"/>
          <w:spacing w:val="0"/>
          <w:sz w:val="21"/>
          <w:szCs w:val="21"/>
          <w:u w:val="single"/>
          <w:bdr w:val="none" w:color="auto" w:sz="0" w:space="0"/>
          <w:shd w:val="clear" w:fill="FFFFFF"/>
        </w:rPr>
        <w:t>故事</w:t>
      </w:r>
      <w:r>
        <w:rPr>
          <w:rFonts w:ascii="宋体" w:hAnsi="宋体" w:eastAsia="宋体" w:cs="宋体"/>
          <w:b w:val="0"/>
          <w:i w:val="0"/>
          <w:caps w:val="0"/>
          <w:color w:val="40598B"/>
          <w:spacing w:val="0"/>
          <w:sz w:val="21"/>
          <w:szCs w:val="21"/>
          <w:u w:val="none"/>
          <w:bdr w:val="none" w:color="auto" w:sz="0" w:space="0"/>
          <w:shd w:val="clear" w:fill="FFFFFF"/>
        </w:rPr>
        <w:fldChar w:fldCharType="end"/>
      </w:r>
      <w:r>
        <w:rPr>
          <w:rFonts w:ascii="宋体" w:hAnsi="宋体" w:eastAsia="宋体" w:cs="宋体"/>
          <w:b w:val="0"/>
          <w:i w:val="0"/>
          <w:caps w:val="0"/>
          <w:color w:val="444444"/>
          <w:spacing w:val="0"/>
          <w:sz w:val="21"/>
          <w:szCs w:val="21"/>
          <w:bdr w:val="none" w:color="auto" w:sz="0" w:space="0"/>
          <w:shd w:val="clear" w:fill="FFFFFF"/>
        </w:rPr>
        <w:t>、历史名人到古典名著不一而足。不过，在和孩子们的接触中，她本身就是当地人了解中国的一个“资源包”。“你们也有手机么?”“家中有电视吗?”一个个问题背后是美国孩子对中国的不了解。当然，在打开“资源包”的同时也不可能避免引发价值观碰撞。“美国老师不加班、中国老师爱加班”“中国人爱储蓄”，甚至小琼想起万里之外家人时充盈的泪水，都让孩子们乃至大人们真切地感知着“中国人”的家庭观念，碰撞后带来的是了解和欣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“我们觉得她是最好的‘中国制造’。”加里对记者幽默道，“如果你们国家要派出中国文化大使，选我们的琼准没错。”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当记者在世界各地问起：“提起中国文化，您会想到什么?”在赤道边春城内罗华，中非关系专业在读研穷生瑟库拉这样告诉记者：“孔子，我会想到他。我上过不少有关中国外关，非中关系的课，每次遇到理解不了的思想时，我们就开玩笑说‘这是孔子的思想’，每次辩论课上找论据时，我们最后总会找到‘孔子曰……’。西方也有很多先贤，但中国先贤似乎我只了解孔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在内罗华CBD地区一家大排档餐厅，28岁的顾客贝利对记者说：“我通过在内罗华工作的中国人了解中国文化。我觉得要想让肯尼亚人了解中国文化，最重要的是生活在本地的中国人的态度，希望中国人能同当地人多交流，中国政府也应在非洲多办一些展览，比如饮食展览、传统服饰展览，这样我们才能了解更多中国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记者在采访过程中最深刻的体悟是：在融合流动的地球村里，每个人都是一国最生动的“文化名片”，你传达什么，对方就感受什么。提高中国文化软实力，扩大中国文化的国际影响力，看似工程浩大，却始于足于。建设社会主义文化强国，政府需要做的还很多，而民间交流、业界合作也亟待进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3.“真的太美了!能把它送给我吗?”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“天呢，这是用剪刀剪出来的吗?太神奇了!”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这样的赞美，几乎不用打草磷，每一个看到高清红剪纸的人，都会不由自主发出这样的惊叹!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人群中的高清红与普通的中年妇女井无二致。但只要给她一张纸。一把剪刀，她仿佛顷刻间就拥有了化腐朽为神奇的魔力。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“我是为剪纸而生的。”因为有了剪纸，高清红的人生道路从此不同。广灵剪纸作为中国民间剪纸三大流程之一，以彩色剪纸为特色，每件作品经二十余道工序成形，是集绘画、色彩、 于一体的手工艺术品，被誉为“中华民间艺术一绝”。2009年广灵剪纸作为中国剪纸的部分申报项目，被联合国教科文组织列入人类非物质文化遗产代表作名录。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广灵剪纸传到渠道这里。已经是第六代了。也许是广灵的青山绿水 予了她灵巧的心思。也许是 的匠心造就了她杰出的 ，4岁起高清红禁着外祖母和 学剪窗花，年纪轻轻就已经能独立完成设计巧妙。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和身边很多同龄人一样，高中毕业后高清红走上了工作岗位， 1996年她所在的县水泥厂企业效益滑坡。她只得被迫下岗。回到家一次儒然的机会，她听说上世纪80年代广灵剪纸的主要创作生产基地广灵工艺美术厂增闭了，她心底埋藏多年的那个儿附的“剪纸梦”突然萌动了，于是追随梦想的召唤，青红剪纸艺术有限公司应运面生。作为广灵民间剪纸艺术的带头人，高清红开始带领广灵剪纸走民间文化产业化的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从“一年一枯荣、岁岁上窗</w:t>
      </w:r>
      <w:r>
        <w:rPr>
          <w:rFonts w:ascii="宋体" w:hAnsi="宋体" w:eastAsia="宋体" w:cs="宋体"/>
          <w:b w:val="0"/>
          <w:i w:val="0"/>
          <w:caps w:val="0"/>
          <w:color w:val="40598B"/>
          <w:spacing w:val="0"/>
          <w:sz w:val="21"/>
          <w:szCs w:val="21"/>
          <w:u w:val="none"/>
          <w:bdr w:val="none" w:color="auto" w:sz="0" w:space="0"/>
          <w:shd w:val="clear" w:fill="FFFFFF"/>
        </w:rPr>
        <w:fldChar w:fldCharType="begin"/>
      </w:r>
      <w:r>
        <w:rPr>
          <w:rFonts w:ascii="宋体" w:hAnsi="宋体" w:eastAsia="宋体" w:cs="宋体"/>
          <w:b w:val="0"/>
          <w:i w:val="0"/>
          <w:caps w:val="0"/>
          <w:color w:val="40598B"/>
          <w:spacing w:val="0"/>
          <w:sz w:val="21"/>
          <w:szCs w:val="21"/>
          <w:u w:val="none"/>
          <w:bdr w:val="none" w:color="auto" w:sz="0" w:space="0"/>
          <w:shd w:val="clear" w:fill="FFFFFF"/>
        </w:rPr>
        <w:instrText xml:space="preserve"> HYPERLINK "http://www.yuwenmi.com/zi/9723.html" \t "http://www.cnrencai.com/kaoshi/gongwuyuan/zhenti/_blank" </w:instrText>
      </w:r>
      <w:r>
        <w:rPr>
          <w:rFonts w:ascii="宋体" w:hAnsi="宋体" w:eastAsia="宋体" w:cs="宋体"/>
          <w:b w:val="0"/>
          <w:i w:val="0"/>
          <w:caps w:val="0"/>
          <w:color w:val="40598B"/>
          <w:spacing w:val="0"/>
          <w:sz w:val="21"/>
          <w:szCs w:val="21"/>
          <w:u w:val="none"/>
          <w:bdr w:val="none" w:color="auto" w:sz="0" w:space="0"/>
          <w:shd w:val="clear" w:fill="FFFFFF"/>
        </w:rPr>
        <w:fldChar w:fldCharType="separate"/>
      </w:r>
      <w:r>
        <w:rPr>
          <w:rStyle w:val="5"/>
          <w:rFonts w:ascii="宋体" w:hAnsi="宋体" w:eastAsia="宋体" w:cs="宋体"/>
          <w:b w:val="0"/>
          <w:i w:val="0"/>
          <w:caps w:val="0"/>
          <w:color w:val="40598B"/>
          <w:spacing w:val="0"/>
          <w:sz w:val="21"/>
          <w:szCs w:val="21"/>
          <w:u w:val="none"/>
          <w:bdr w:val="none" w:color="auto" w:sz="0" w:space="0"/>
          <w:shd w:val="clear" w:fill="FFFFFF"/>
        </w:rPr>
        <w:t>棂</w:t>
      </w:r>
      <w:r>
        <w:rPr>
          <w:rFonts w:ascii="宋体" w:hAnsi="宋体" w:eastAsia="宋体" w:cs="宋体"/>
          <w:b w:val="0"/>
          <w:i w:val="0"/>
          <w:caps w:val="0"/>
          <w:color w:val="40598B"/>
          <w:spacing w:val="0"/>
          <w:sz w:val="21"/>
          <w:szCs w:val="21"/>
          <w:u w:val="none"/>
          <w:bdr w:val="none" w:color="auto" w:sz="0" w:space="0"/>
          <w:shd w:val="clear" w:fill="FFFFFF"/>
        </w:rPr>
        <w:fldChar w:fldCharType="end"/>
      </w:r>
      <w:r>
        <w:rPr>
          <w:rFonts w:ascii="宋体" w:hAnsi="宋体" w:eastAsia="宋体" w:cs="宋体"/>
          <w:b w:val="0"/>
          <w:i w:val="0"/>
          <w:caps w:val="0"/>
          <w:color w:val="444444"/>
          <w:spacing w:val="0"/>
          <w:sz w:val="21"/>
          <w:szCs w:val="21"/>
          <w:bdr w:val="none" w:color="auto" w:sz="0" w:space="0"/>
          <w:shd w:val="clear" w:fill="FFFFFF"/>
        </w:rPr>
        <w:t>”的窗花做起，青红公司规模越做越大，层次越做越高，单色的变成了多彩的，民间的变成了民族的。由高清红创新的“剪纸加减法”让构图跃然纸上，出图力透纸背，把传统的广灵剪纸艺术推到了创作新阶段，在众多形式的剪纸中独成一家，据了解，广灵剪纸中难度最大的多层剪纸，高清红目前已经可以剪到八层。这在全世界也是绝无仪有的。而在民间，她的多幅作品的市场价值已达数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不再是传统福禄寿禧和飞禽走兽，高清红的剪纸瞄准了更广的文化经典：历时半年完工的长达数米的《清明上河图》以精湛的刀工艺术将北宋时期的繁荣审井刻画得惟妙惟肖：色彩明艳的《醉迷红楼十二金钗》让曹雪芹笔下的十二位古典美人生动传神。2013年，当联合国秘书长潘基文收到高清红为其创作的剪纸肖像礼品时选赞不绝口，连连说：“太神奇了，比我本人还漂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青红剪纸愈剪愈美，作品也愈传愈远，如今的广灵青红剪纸公司被山西省大 定为“民间手工艺术专业公司”和被流产品定点生产公司，在全国各地开设了10余个殿厅和办事处，而青红剪纸不仅走进了北京奥运会、上海世博会，也随着中国的文化开放走向了国际舞台，青年实现产能1500万元，出口创汇100万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产品走出了国门，高清红的心思在广灵。“中国剪纸是中国民间文化的一部分，向发展道路却 艰难，多年来难登大雅之堂。为了保护传统方化，让传统文化换发出新的活力，我们采用‘公司+基地+农户’的形式，带领全县上万农民从事剪纸产业，还专门建立了广灵县剪纸产业文化园，用市场的力量唤醒传统文化。高清红告诉记者，前不久，她们与国际生态安全合作组织培训剪纸</w:t>
      </w:r>
      <w:r>
        <w:rPr>
          <w:rFonts w:ascii="宋体" w:hAnsi="宋体" w:eastAsia="宋体" w:cs="宋体"/>
          <w:b w:val="0"/>
          <w:i w:val="0"/>
          <w:caps w:val="0"/>
          <w:color w:val="40598B"/>
          <w:spacing w:val="0"/>
          <w:sz w:val="21"/>
          <w:szCs w:val="21"/>
          <w:u w:val="none"/>
          <w:bdr w:val="none" w:color="auto" w:sz="0" w:space="0"/>
          <w:shd w:val="clear" w:fill="FFFFFF"/>
        </w:rPr>
        <w:fldChar w:fldCharType="begin"/>
      </w:r>
      <w:r>
        <w:rPr>
          <w:rFonts w:ascii="宋体" w:hAnsi="宋体" w:eastAsia="宋体" w:cs="宋体"/>
          <w:b w:val="0"/>
          <w:i w:val="0"/>
          <w:caps w:val="0"/>
          <w:color w:val="40598B"/>
          <w:spacing w:val="0"/>
          <w:sz w:val="21"/>
          <w:szCs w:val="21"/>
          <w:u w:val="none"/>
          <w:bdr w:val="none" w:color="auto" w:sz="0" w:space="0"/>
          <w:shd w:val="clear" w:fill="FFFFFF"/>
        </w:rPr>
        <w:instrText xml:space="preserve"> HYPERLINK "http://www.cnrencai.com/" \t "http://www.cnrencai.com/kaoshi/gongwuyuan/zhenti/_blank" </w:instrText>
      </w:r>
      <w:r>
        <w:rPr>
          <w:rFonts w:ascii="宋体" w:hAnsi="宋体" w:eastAsia="宋体" w:cs="宋体"/>
          <w:b w:val="0"/>
          <w:i w:val="0"/>
          <w:caps w:val="0"/>
          <w:color w:val="40598B"/>
          <w:spacing w:val="0"/>
          <w:sz w:val="21"/>
          <w:szCs w:val="21"/>
          <w:u w:val="none"/>
          <w:bdr w:val="none" w:color="auto" w:sz="0" w:space="0"/>
          <w:shd w:val="clear" w:fill="FFFFFF"/>
        </w:rPr>
        <w:fldChar w:fldCharType="separate"/>
      </w:r>
      <w:r>
        <w:rPr>
          <w:rStyle w:val="5"/>
          <w:rFonts w:ascii="宋体" w:hAnsi="宋体" w:eastAsia="宋体" w:cs="宋体"/>
          <w:b w:val="0"/>
          <w:i w:val="0"/>
          <w:caps w:val="0"/>
          <w:color w:val="40598B"/>
          <w:spacing w:val="0"/>
          <w:sz w:val="21"/>
          <w:szCs w:val="21"/>
          <w:u w:val="single"/>
          <w:bdr w:val="none" w:color="auto" w:sz="0" w:space="0"/>
          <w:shd w:val="clear" w:fill="FFFFFF"/>
        </w:rPr>
        <w:t>人才</w:t>
      </w:r>
      <w:r>
        <w:rPr>
          <w:rFonts w:ascii="宋体" w:hAnsi="宋体" w:eastAsia="宋体" w:cs="宋体"/>
          <w:b w:val="0"/>
          <w:i w:val="0"/>
          <w:caps w:val="0"/>
          <w:color w:val="40598B"/>
          <w:spacing w:val="0"/>
          <w:sz w:val="21"/>
          <w:szCs w:val="21"/>
          <w:u w:val="none"/>
          <w:bdr w:val="none" w:color="auto" w:sz="0" w:space="0"/>
          <w:shd w:val="clear" w:fill="FFFFFF"/>
        </w:rPr>
        <w:fldChar w:fldCharType="end"/>
      </w:r>
      <w:r>
        <w:rPr>
          <w:rFonts w:ascii="宋体" w:hAnsi="宋体" w:eastAsia="宋体" w:cs="宋体"/>
          <w:b w:val="0"/>
          <w:i w:val="0"/>
          <w:caps w:val="0"/>
          <w:color w:val="444444"/>
          <w:spacing w:val="0"/>
          <w:sz w:val="21"/>
          <w:szCs w:val="21"/>
          <w:bdr w:val="none" w:color="auto" w:sz="0" w:space="0"/>
          <w:shd w:val="clear" w:fill="FFFFFF"/>
        </w:rPr>
        <w:t>一万多人：同时还成立了剪纸民间艺术协会，与多个国际组织合作，力图将中国民间艺术推向国际市场。2013年7月，高清红带领剪纸作品《清明上河图》全卷走入联合国，受到联合国秘书长潘基文和联合国教科文组织总干事伊莉娜·博科娃的高度赞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事实证明，中国传统文化是能在市场上占据一席之地的，但是这条路并不好走，规模也比较小，市场认可度仍有待提升。”高清红呼吁社会更多地关注民间文化，为传统文化与现代市场创造更多的对接平台，只有这样，传统文化才能真正走向市场、发扬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5.当前，中国在中外文化交流中存在着逆差，中国优秀文化走向世界和外国文化涌入中国，在数量质量上都难成比例。为了扭转这种逆差，有学者提出了中国文化输出问题。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这个问题的提出不是偶然的，而是中国对外开放发展到一定程度后的必然产物。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随着中国对外开放的水平进一步的提高，人们认识到中国当代文化建设不仅要“引进”，而且要“输出”。有学者认为：“在最初的挪用套用之后，必须有自己的创造性输出，否则这个民族就会丧失真正的精神生命力。”“中国当代文化需要进一步奠定自己的文化精神生长点，藉此从中西文化交流的逆差中走出来，真正开始自己的文化创生性，走向中西文化平等对话和文化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从1934年鲁迅提出拿来主义到当前我们提出文化输出，已经整整过去80年了。科学发展观要求我们对外开放要坚持“引进”和“输出”相结合。拓展发展空间，增强发展后劲，不仅是对经济建设提出的要求，而且也适合文化建设。这就是说，我们的文化建设要坚持“拿来主义”与“文化输出”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学者指出，中国当代文化建设从拿来主义到文化输出虽然是一个巨大转变，但是，我们的文化输出不能为输出而输出，而是应在人类文化发展史上占有一席之地，正如我们拿来的是人类创造的一切优秀文化成果，我们的文化输出也必须输出的是中国当代文化中对人类健康向上发展的有价值的东西。我们的文化输出应以我们的原创作品为主，即能够代表中国的国家形象，代表中国人民的形象，代表中国民族文化的形象。过去，我们也有一些文化产品输出，我们也输出了不少优秀的文化产品。但是，不可否认，我们输出的有些文化产品却是迎合西方一些人的狭隘需要，贩卖的是一些中国文化的落后的、丑陋的东西。这种文化输出损害了中国的国家形象，损害了中国人民的形象，损害了中国民族文化的形象。这是我们必须坚决反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因此。中国当代文化解决中外文化交流中存在的“逆差”现象，就必须在努力解决现存冲突的过程中大力创造有价值的文化产品。这样，中华民族才能在人类的健康向上的发展中做出自己应有的独特贡献。这种“有价值的文化产品”，首先就内含着中国人自己的价值观。因此，有学者套用法国前总统德斯坦的话说：“中国在能够输出价值观之前，是不会成为一个真正的大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鉴于有人提出从文化拿来主义走向文化输出主义的理念，有学者也发表了自己的意见：一是少提“主义”，一提主义往往会走向极端;二是在文化上还是要“拿来”与“输出”并举。文化上的平等交流应该是互通的，一手进一手出，不应该只进不出或只出不进。现在没有哪个国家愿意只做进口生意不做出口生意的，文化上也如此，否则根本不符合世贸协定。“拿来”拿的是我们没有的，而且是必要的;“拿来”也不是全盘西化，囫囵吞枣，而是咀嚼消化，为我所用。“输出”也不是不分好歹地“倾销”，文化上的伪劣产品应该杜绝出口，以次充好必然败坏名声，后患无穷，即使是中国优秀的传统文化，尽管资源十分丰富，也需要经过现代的阐释，方能切合当今发展的需要。最能体现中国当今文化软实力的，应该是经过中西会通又从现实需要出发，体现时代特点的原创性的文化观念、文化思想和文化产品，在输出什么、怎样输出、拿来什么和创造什么等方面，还需要作通盘的规划，并付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一、“给定资料1”介绍了美剧、韩剧的成功事例，请根据“给定资料1”，概括我们从中能借鉴到哪些经验。(10分)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要求：全面、准确、简明，不超过100字。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二、根据“给定资料2”，谈谈你对“我们觉得她是最好的‘中国制造’”这句话的理解。(15分)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要求：全面、准确、简明，不超过200字。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三、假如你是某单位派驻广灵的观察员，请根据“给定资料3”，以《高红的成功给我们的启示》为题写一份材料，供领导参考。(25分)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(一)内容具体，符合实际;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(二)目的明确，切合主题;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(三)条理清楚，有概括性;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(四)不超过500字。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四、“给定资料5”划线部分写道：“中国在能够输出价值观之前，是不会成为一个真正的大国的。”请结合你对这句话的思考，自拟题目，写一篇文章。(50分)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(一)自选角度，立意明确;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(二)联系实际，不拘泥于“给定资料”;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(三)思路清晰，语言流畅;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(四)不少于1000字。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一、“给定资料1”介绍了美剧、韩剧的成功事例，请根据“给定资料1”，概括我们从中能借鉴到哪些经验。(10分)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要求：全面、准确、简明，不超过100字。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【解题思路】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本题作答资料范围为“1”，作答任务为概括经验，作答条件包括全面、准确、简明，字数不超过100字。因此作答时考生须注意，答案要点应只在资料1中寻找，不要囊括其他材料要点;作答不仅要保证要点齐全和准确，更需要注意作答字数的限制，需要语言必须简明、扼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积极探索既承载中国文化价值观，又符合国际主流的电视产品。一、提升电视剧制作水平且加强文化产品对外输出能力。二是以受众为导向，以现实题材为主，创新电视制作、播出模式，直接对接市场，接受评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二、根据“给定资料2”，谈谈你对“我们觉得她是最好的‘中国制造’”这句话的理解。(15分)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要求：全面、准确、简明，不超过200字。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【解题思路】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阅读题目，确定作答任务是分析“我们觉得她是最好的‘中国制造’。”这句话，题目给出了明确的作答范围，因而只需要看这一则资料即可。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每一个在外的中国人都是中国的“文化名片”，传递着中国的态度，代表了中国的形象和文化理念。小琼向小城人们展示了中国的价值观并赢得了他们的欣赏。这句话也表明中国文化正在逐步为国际接受并且欣赏，为中国制造得到国际认可迈出了坚实一步。我们要加强在外中国人与当地人的交流，通过举办展览的形式来输出中国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三、假如你是某单位派驻广灵的观察员，请根据“给定资料3”，以《高清红的成功给我们的启示》为题写一份材料，供领导参考。(25分)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(一)内容具体，符合实际;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(二)目的明确，切合主题;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(三)条理清楚，有概括性;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(四)不超过500字。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【解题思路】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本题要求以《高清红的成功给我们的启示》为题写一份材料，供有关部门参考。通过阅读题干我们需要注意四个问题：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一是作答范围，本题要求根据给定资料1，故此我们要回到材料3去寻找答题的要点。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二是题目类型，本题出现了“启示”字样，但是实际上并不是启示性综合分析，而是贯彻执行题目。题目给定，且组织意图也给定，即“供有关部门参考”。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三是关键词分析法，本题的关键词集中在题目中，一个是“高清红的成功”，另一个是“给我们的启示”。所以在作答的时候应该按照“高清红成功案例概述”+“启示”的模式。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高清红的成功给我们的启示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被誉为“中华民间艺术一绝”的广灵剪纸在上个世纪九十年代中期一度面临衰落。这样的背景下，广灵民间剪纸艺术带头人“高清红”，带领广灵剪纸走上民间文化产业化的道路。尽管困难重重，高清红和她的团队依然将“广灵剪纸”打出了一片天地，有效的传播了中国传统文化，其成功的案例对于我国保护民间文化有如下启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第一，创新民间文化。在继承传统文化的基础上将传统民间艺术推到创作新阶段。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第二，开拓民间文化。合理利用文化经典，如古典名著，名家书画作为民间艺术的素材。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第三，推广民间文化。充分发挥政府在保护民间文化方面的作用，以旅游业带动民间文化的传播;同时，利用国际化的大型活动将中国民间文化向世界推广。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第四，保护民间文化。采取“公司+基地+农户”的运作模式，带领农民从事民间文化产业，建立文化园，设立培训基地培训基地，成立协会其它组织合作保护文化。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为了让中国传统文化真正走向市场，发扬光大，我呼吁政府相关部门以及全社会更多的关注民间文化，为传统文化与现代市场创造更多的对接平台。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四、“给定资料5”划线部分写道：“中国在能够输出价值观之前，是不会成为一个真正的大国的。”请结合你对这句话的思考，自拟题目，写一篇文章。(50分)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(一)自选角度，立意明确;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(二)联系实际，不拘泥于“给定资料”;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(三)思路清晰，语言流畅;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(四)不少于1000字。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【参考例文】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做一个价值自足的文化大国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澳大利亚报纸曾提出三个问题，击中了中国经济的软肋：“1.你们什么时候才能使全球大多数国家的精英愿把孩子送到中国留学 (微博) ，而不是送美欧;2.什么时候才能使全球大多数人特别是年轻人更多看中国电影、听中国音乐、读中国书籍;3.什么时候全球消费者选购产品更多选择中国品牌。”只有软实力真正与硬实力匹配，中国才会在世界上具有真正的影响力。换句话说，中国需要输出自己的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纵观世界，美国有牛仔的冒险，创新的精神内核。英国有贵族绅士风度和严谨的思维模式。德国有日尔曼式的强悍探索!一流国家输出文化和价值，二流国家输出技术和规则，三流国家输出产品和劳力。如果自身的文化价值观不能产生世界范围内的影响和认同，中国就永远不能成为一个大国。唯有价值观才是文化的核心和灵魂，通过赋予文化产品有力的价值取向以及有力的输出渠道，才能顺利完成输出文化价值观的重责，才能给自己的国家发展和文明模式带来合法性和认同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文化产品应注重制作的技术投入。文化产业从本质上说是现代经济的产物。而现代经济的一个显著特点，就是文化与经济的互相渗透、日益融合，文化产业不同于一般的传统产业，具有文化含量大、能耗少、产品附加值高，生产工艺先进、效益明显的特征。特别是由于高科技的投入，使文化领域发生了巨大变化，呈现出集约化、高科技化以及通过大众传媒广泛扩散的态势。高新技术的渗透是文化产业崛起的驱动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提升国民文化自信，正确看待文化入侵。社会学家费孝通先生认为：“生活在一定文化历史圈子的人对其文化有自知之明，并对其发展历程和未来有充分的认识”，就是自信。只要对自身文化的价值有充分的肯定，并对这种文化价值的生命力存有坚定的必胜信念，这就叫自信。中华民族文化自信的气度，是民族自信心和自豪感的力量源泉，这也在漫漫历史长河中永远保持了自己的文化本色，同时兼纳外来的文化为己用，坚持拿来主义与自主创新相结合，才形成了对自己独具特色的民族文化的自信，从而创造了辉煌灿烂的中华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发展和弘扬民族传统文化，树立中国国家亲和力形象。经济全球化的趋势促使各国文化在世界舞台上广泛交流、传播和渗透融合，各国迫切地需要了解中国，已经形成世界性趋势。因此，以中国优秀传统文化输出为外在形式，树立中国世界性的国家亲和力形象，达到输出现有国家价值观的内在目标。当前年轻一代对于外国文化的盲目崇拜和对自己民族优秀的传统文化的淡漠让我们深感责任重大，应该充分重视和加大媒体对于优秀传统文化的传播和发扬的责任，真正将弘扬和发展传统文化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444444"/>
          <w:spacing w:val="0"/>
          <w:sz w:val="21"/>
          <w:szCs w:val="21"/>
        </w:rPr>
      </w:pPr>
      <w:r>
        <w:rPr>
          <w:rFonts w:ascii="宋体" w:hAnsi="宋体" w:eastAsia="宋体" w:cs="宋体"/>
          <w:b w:val="0"/>
          <w:i w:val="0"/>
          <w:caps w:val="0"/>
          <w:color w:val="444444"/>
          <w:spacing w:val="0"/>
          <w:sz w:val="21"/>
          <w:szCs w:val="21"/>
          <w:bdr w:val="none" w:color="auto" w:sz="0" w:space="0"/>
          <w:shd w:val="clear" w:fill="FFFFFF"/>
        </w:rPr>
        <w:t>　　记得二十年前，英国首相撒切尔夫人颇为自信地安慰西方人说：“中国不可能成为一个大国，因为中国没有可以输出的普世价值观。”有人说今天的中国就像是一个暴发户，富豪可能有能力买一所豪宅，但在世界的第一张圆桌边上，钱却不易买到一个有“话筒”的位置。正因为如此，我们可以不输出自己的价值观，除非我们不想成为大国，尤其是成为一个强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76F1BE8"/>
    <w:rsid w:val="253A6812"/>
    <w:rsid w:val="31D47B43"/>
    <w:rsid w:val="35BB50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2017-02-03T07:32:14Z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