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附件 2</w:t>
      </w:r>
    </w:p>
    <w:bookmarkEnd w:id="0"/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2017年广西中小学教师公开招聘考试各市通讯信息表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填报单位（盖章）：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602"/>
        <w:gridCol w:w="2602"/>
        <w:gridCol w:w="2602"/>
        <w:gridCol w:w="2603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人员类型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部门及职务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办公室电话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教育局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工作人员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咨询人员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人力资源和</w:t>
            </w: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社会保障局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工作人员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咨询人员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注：1.负责人应为各设区市教育局、人力资源和社会保障局分管局领导。咨询人员须在报名期间为考生提供咨询服务。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2.请于2017年3月20日前将电子版报广西招生考试院邮箱：zxks705@sina.com。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monospace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D7C2E"/>
    <w:rsid w:val="5A7D7C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2017-03-09T07:44:00Z</dcterms:created>
  <dc:creator>梁光震</dc:creator>
  <cp:lastModifiedBy>梁光震</cp:lastModifiedBy>
  <dcterms:modified xsi:type="dcterms:W3CDTF">2017-03-09T07:50:47Z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