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ED" w:rsidRDefault="006D2EED" w:rsidP="006D2EED">
      <w:pPr>
        <w:pStyle w:val="a3"/>
        <w:shd w:val="clear" w:color="auto" w:fill="FFFFFF"/>
        <w:spacing w:before="0" w:beforeAutospacing="0" w:after="0" w:afterAutospacing="0" w:line="351" w:lineRule="atLeast"/>
        <w:ind w:firstLine="480"/>
        <w:jc w:val="center"/>
        <w:rPr>
          <w:color w:val="333333"/>
          <w:sz w:val="18"/>
          <w:szCs w:val="18"/>
        </w:rPr>
      </w:pPr>
      <w:r>
        <w:rPr>
          <w:rStyle w:val="a4"/>
          <w:rFonts w:hint="eastAsia"/>
          <w:color w:val="333333"/>
          <w:sz w:val="18"/>
          <w:szCs w:val="18"/>
        </w:rPr>
        <w:t>四川省省属卫生事业单位公开招聘卫生专业技术岗位人员公共科目笔试大纲(试行)</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根据国家教育、卫生行政部门对临床医学专业考生需掌握中医学基本知识的要求，临床医师和中医(药)</w:t>
      </w:r>
      <w:proofErr w:type="gramStart"/>
      <w:r>
        <w:rPr>
          <w:rFonts w:hint="eastAsia"/>
          <w:color w:val="333333"/>
          <w:sz w:val="18"/>
          <w:szCs w:val="18"/>
        </w:rPr>
        <w:t>师岗位</w:t>
      </w:r>
      <w:proofErr w:type="gramEnd"/>
      <w:r>
        <w:rPr>
          <w:rFonts w:hint="eastAsia"/>
          <w:color w:val="333333"/>
          <w:sz w:val="18"/>
          <w:szCs w:val="18"/>
        </w:rPr>
        <w:t>考试范围涵盖《大纲》全部内容(其中，第三部分内容占卷面分值的10%左右);其他卫生专业技术岗位考试范围限《大纲》第一、二部分内容。</w:t>
      </w:r>
    </w:p>
    <w:p w:rsidR="006D2EED" w:rsidRDefault="006D2EED" w:rsidP="006D2EED">
      <w:pPr>
        <w:pStyle w:val="a3"/>
        <w:shd w:val="clear" w:color="auto" w:fill="FFFFFF"/>
        <w:spacing w:before="0" w:beforeAutospacing="0" w:after="0" w:afterAutospacing="0" w:line="351" w:lineRule="atLeast"/>
        <w:ind w:firstLine="480"/>
        <w:jc w:val="center"/>
        <w:rPr>
          <w:rFonts w:hint="eastAsia"/>
          <w:color w:val="333333"/>
          <w:sz w:val="18"/>
          <w:szCs w:val="18"/>
        </w:rPr>
      </w:pPr>
      <w:r>
        <w:rPr>
          <w:rStyle w:val="a4"/>
          <w:rFonts w:hint="eastAsia"/>
          <w:color w:val="333333"/>
          <w:sz w:val="18"/>
          <w:szCs w:val="18"/>
        </w:rPr>
        <w:t>第一部分 相关基本知识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一、《中华人民共和国宪法》相关知识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1、国体</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2、政体</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3、公民</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(二)公民的基本权利和义务主要内容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《中华人民共和国宪法》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二、传染病防治相关知识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1.传染病人、疑似传染病人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2.病原携带者</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w:t>
      </w:r>
      <w:proofErr w:type="gramStart"/>
      <w:r>
        <w:rPr>
          <w:rFonts w:hint="eastAsia"/>
          <w:color w:val="333333"/>
          <w:sz w:val="18"/>
          <w:szCs w:val="18"/>
        </w:rPr>
        <w:t>疫</w:t>
      </w:r>
      <w:proofErr w:type="gramEnd"/>
      <w:r>
        <w:rPr>
          <w:rFonts w:hint="eastAsia"/>
          <w:color w:val="333333"/>
          <w:sz w:val="18"/>
          <w:szCs w:val="18"/>
        </w:rPr>
        <w:t>点、疫区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4.菌种、毒种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5.医院感染</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6.医源性感染</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7.消毒</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(二)法定传染病的种类和分类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 疫情报告时间和方式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 疫情控制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1.医疗机构发现甲类传染病时，应当及时采取的措施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2.疾病预防控制机构发现传染病疫情或者接到传染病疫情报告时，应当及时采取的措施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1.《中华人民共和国传染病防治法》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2.《中华人民共和国传染病防治法实施办法》</w:t>
      </w:r>
    </w:p>
    <w:p w:rsidR="008D5D36" w:rsidRDefault="008D5D36">
      <w:pPr>
        <w:rPr>
          <w:rFonts w:hint="eastAsia"/>
        </w:rPr>
      </w:pPr>
    </w:p>
    <w:p w:rsidR="006D2EED" w:rsidRDefault="006D2EED" w:rsidP="006D2EED">
      <w:pPr>
        <w:pStyle w:val="a3"/>
        <w:shd w:val="clear" w:color="auto" w:fill="FFFFFF"/>
        <w:spacing w:before="0" w:beforeAutospacing="0" w:after="0" w:afterAutospacing="0" w:line="420" w:lineRule="atLeast"/>
        <w:ind w:firstLine="480"/>
        <w:jc w:val="both"/>
        <w:rPr>
          <w:color w:val="333333"/>
          <w:sz w:val="21"/>
          <w:szCs w:val="21"/>
        </w:rPr>
      </w:pPr>
      <w:r>
        <w:rPr>
          <w:rFonts w:hint="eastAsia"/>
          <w:color w:val="333333"/>
          <w:sz w:val="21"/>
          <w:szCs w:val="21"/>
        </w:rPr>
        <w:t>三、医疗机构管理相关知识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)基本概念</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1.卫生技术人员</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2.诊疗活动</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lastRenderedPageBreak/>
        <w:t>3.医疗技术</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4.技术规范</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5.医疗美容</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6.处方</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7.病历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(二)医疗机构的管理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1.医疗机构执业的规定</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2.医疗技术的分类分级管理的规定</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3.处方权获得的规定</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4.病历书写的基本要求</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(三)相关依据</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1.《医疗机构管理条例》</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2.《医疗机构管理条例实施细则》</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3.《处方管理办法》</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4.《医疗技术临床应用管理办法》</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5.《病历书写基本规范》</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四、医疗卫生技术人员执业相关知识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 基本概念</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1.医师</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2.护士</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3.执业地点</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(二)医疗卫生技术人员执业的管理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1.医师资格考试的条件</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2.医师资格考试的类别</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3.医师执业注册的条件</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4.医师执业不予注册、注销注册的情形规定</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5.护士执业注册的条件</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(三)医疗卫生技术人员执业行为的管理</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1.医师的权利和义务</w:t>
      </w:r>
    </w:p>
    <w:p w:rsidR="006D2EED" w:rsidRDefault="006D2EED" w:rsidP="006D2EED">
      <w:pPr>
        <w:pStyle w:val="a3"/>
        <w:shd w:val="clear" w:color="auto" w:fill="FFFFFF"/>
        <w:spacing w:before="0" w:beforeAutospacing="0" w:after="0" w:afterAutospacing="0" w:line="420" w:lineRule="atLeast"/>
        <w:ind w:firstLine="480"/>
        <w:jc w:val="both"/>
        <w:rPr>
          <w:rFonts w:hint="eastAsia"/>
          <w:color w:val="333333"/>
          <w:sz w:val="21"/>
          <w:szCs w:val="21"/>
        </w:rPr>
      </w:pPr>
      <w:r>
        <w:rPr>
          <w:rFonts w:hint="eastAsia"/>
          <w:color w:val="333333"/>
          <w:sz w:val="21"/>
          <w:szCs w:val="21"/>
        </w:rPr>
        <w:t>2.护士的权利和义务</w:t>
      </w:r>
    </w:p>
    <w:p w:rsidR="006D2EED" w:rsidRDefault="006D2EED">
      <w:pPr>
        <w:rPr>
          <w:rFonts w:hint="eastAsia"/>
        </w:rPr>
      </w:pPr>
    </w:p>
    <w:p w:rsidR="006D2EED" w:rsidRDefault="006D2EED">
      <w:pPr>
        <w:rPr>
          <w:rFonts w:hint="eastAsia"/>
        </w:rPr>
      </w:pP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(四)相关依据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1.《中华人民共和国执业医师法》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2.《护士条例》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3.《医师资格考试暂行办法》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4.《医师执业注册暂行办法》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五、突发公共卫生事件应急相关知识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1.突发事件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2.突发公共卫生事件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(二)突发事件的分级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(三)突发公共卫生事件的报告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(四)突发公共卫生事件的应急处理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1.《中华人民共和国突发事件应对法》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2.《突发公共卫生事件应急条例》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六、血液管理相关知识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1.血液制品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2.原料血浆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(二)医疗机构接收血站发送的血液后，对血袋标签核对的主要内容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1.《中华人民共和国献血法》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2.《血液制品管理条例》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3.《医疗机构临床用血管理办法》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七、母婴保健相关知识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)产前诊断的概念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(二)婚前保健服务的主要内容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(三)孕产期保健服务的主要内容</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(四)相关依据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1.《中华人民共和国母婴保健法》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2.《中华人民共和国母婴保健法实施办法》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八、医疗事故处理相关知识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)医疗事故的概念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(二)医疗事故的分级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(三)医疗事故的处置、鉴定和赔偿</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《医疗事故处理条例》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九、中医药相关知识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)中医医疗机构的概念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(二)中医从业人员的管理规定</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《中华人民共和国中医药条例》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十、基本药物制度相关知识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)基本药物的概念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(二)不纳入国家基本药物目录遴选范围的药品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《国家基本药物目录管理办法(暂行)》</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十一、侵权责任相关知识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)医务人员在诊疗活动中应尽的义务</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(二)患者有损害，推定医疗机构有过错的情形规定</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(三)患者有损害，医疗机构不承担赔偿责任的情形规定</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(四)相关依据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《中华人民共和国侵权责任法》</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十二、思想道德修养相关知识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)公民基本道德规范</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1.公民道德的概念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2.公民基本道德规范的主要内容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(二)社会公德</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1.社会公德的概念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2.社会公德主要内容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(三)职业道德</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1.职业道德的概念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2.职业道德的基本要求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十三、职业能力与时事知识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对应考者的知识与基本技能、言语理解与表达、判断推理、数量关系与资料分析的测试，考察应考者的应知应会能力、逻辑推理判断能力、语言理解与表达能力、数据判断与分析能力。</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第二部分 医学基本知识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十四、人体解剖学知识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1.解剖学姿势和方位术语，人体的轴与面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2.人体的分部与器官系统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(二)运动系统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1.运动系统的组成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2.骨的分类、构造、化学成分和物理性质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3.躯干骨、上肢骨和下肢骨的组成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4.骨连接的分类，关节的基本构造和辅助结构，关节的运动，关节的分类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5.肌的构造、形态和分群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(三)内脏系统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1.内脏的组成，胸部的主要表面标志线和腹部的分区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2.消化系统、呼吸系统、泌尿系统和生殖系统的组成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(四)脉管系统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1.心血管系统的组成，体循环和肺循环的概念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2.心的位置、外形和构造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3.动脉的特点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4.静脉的特点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5.淋巴系统的组成</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(五)感觉器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1.感觉器的概念和分类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2.视器的组成和构造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3.耳的分部和构造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(六)神经系统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1.神经系统的分区和组成，反射弧的基本组成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2.灰质、白质、皮质、髓质、神经核、神经节、神经束和网状结构的概念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3.中枢神经系统与周围神经系统的区别</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 内脏神经与躯体神经的区别</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(七)内分泌系统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1.内分泌腺的概念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2.垂体、甲状腺、肾上腺的形态和位置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十五、组织学知识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)细胞的基本结构和功能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1.细胞膜的结构和功能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2.细胞质的结构和功能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3.细胞核的结构和功能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(二)上皮组织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1.上皮组织的分类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2.上皮组织的结构特征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3.上皮组织的分布和功能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(三)结缔组织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1.结缔组织的分类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2.结缔组织的结构特征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3.结缔组织的分布和功能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(四)血液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1.血液的组成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2.血细胞的分类、形态、结构和功能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(五)软骨和</w:t>
      </w:r>
      <w:proofErr w:type="gramStart"/>
      <w:r>
        <w:rPr>
          <w:rFonts w:hint="eastAsia"/>
          <w:color w:val="333333"/>
          <w:sz w:val="18"/>
          <w:szCs w:val="18"/>
        </w:rPr>
        <w:t>骨</w:t>
      </w:r>
      <w:proofErr w:type="gramEnd"/>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1.软骨的结构和功能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2.骨组织的结构和功能</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(六)肌组织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1.肌组织的分类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2.各类肌组织的结构和功能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(七)神经组织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1.神经组织的组成、结构特征和功能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2.神经元的形态、结构和功能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3.化学性突触的结构和功能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(八)循环系统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1.心脏的传导系统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2.血管壁的一般结构和功能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3.各类血管的结构特征和功能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(九)皮肤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1.皮肤的分层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2.皮肤的结构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(十)免疫系统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1.免疫系统的组成和分布</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2.主要免疫细胞的结构和功能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(十一)内分泌系统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1.内分泌腺的结构特征和功能意义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2.甲状腺、肾上腺和脑垂体的结构和功能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(十二)消化管</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1.胃的结构和功能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2.小肠的结构和功能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3.胰腺的结构和功能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4.肝的结构和功能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(十三)呼吸系统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1.呼吸道的结构和功能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2.肺泡的结构和功能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3.气血屏障的组成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(十四)泌尿系统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1.肾的结构和分部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2.肾实质的组成</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(十五)生殖系统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1.睾丸的一般结构，睾丸各类细胞的结构和功能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2.卵巢的周期性和年龄变化</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十六、生理学知识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)生理学概述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1.机体的内环境与稳态的概念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2.生理功能的调节方式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3.体内的反馈控制系统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(二)细胞的基本功能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1.细胞膜的跨</w:t>
      </w:r>
      <w:proofErr w:type="gramStart"/>
      <w:r>
        <w:rPr>
          <w:rFonts w:hint="eastAsia"/>
          <w:color w:val="333333"/>
          <w:sz w:val="18"/>
          <w:szCs w:val="18"/>
        </w:rPr>
        <w:t>膜物质</w:t>
      </w:r>
      <w:proofErr w:type="gramEnd"/>
      <w:r>
        <w:rPr>
          <w:rFonts w:hint="eastAsia"/>
          <w:color w:val="333333"/>
          <w:sz w:val="18"/>
          <w:szCs w:val="18"/>
        </w:rPr>
        <w:t>转运功能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2.细胞膜的跨膜信号转导功能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3.细胞的生物电活动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(三)血液的功能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1.血液的基本组成和理化特性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2.生理性止血的基本过程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3.血型的概念和分型依据，输血原则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(四)血液循环</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1.心脏的泵血原理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2.动脉血压的概念、形成原理和影响因素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3.组织液的生成和回流的原理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4.静脉血压与静脉回流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(五)呼吸</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1.呼吸和呼吸各环节的概念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2.肺通气的原理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3.肺换气和组织换气的原理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4.气体运输的形式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(六)消化和吸收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1.消化和吸收的概念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2.各种消化液的性质、成分和作用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3.各段消化道运动的形式和作用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4.营养物质吸收的主要部位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(七)能量代谢与体温</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1.能量代谢和基础代谢的概念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2.影响能量代谢的因素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3.体温的概念和生理变动</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(八)肾的尿生成功能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1.尿生成的基本过程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2.影响尿生成的因素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(九)感觉器官的功能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1.感受器的一般生理特性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2.眼的折光功能和感光功能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3.外耳和中耳的传音功能，内耳的感音功能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(十)神经系统的功能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1.神经纤维传导兴奋的特点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2.化学性突触传递的过程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3.特异性投射系统与非特异性投射系统的功能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4.脊髓、脑干和大脑皮层对躯体运动的调节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(十一)内分泌</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1.激素的概念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2.激素作用的一般特征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3.下丘脑-腺垂体-靶腺轴的功能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十七、生物化学知识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)蛋白质的结构与功能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1.蛋白质的分子组成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2.蛋白质的分子结构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3.蛋白质的理化性质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(二)核酸的结构与功能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1.核酸的分类、化学组成和结构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2.核酸的生物学功能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1.酶的分子结构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2.酶促反应的特点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3.酶活性的调节</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(四)糖代谢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1.糖的无氧</w:t>
      </w:r>
      <w:proofErr w:type="gramStart"/>
      <w:r>
        <w:rPr>
          <w:rFonts w:hint="eastAsia"/>
          <w:color w:val="333333"/>
          <w:sz w:val="18"/>
          <w:szCs w:val="18"/>
        </w:rPr>
        <w:t>氧</w:t>
      </w:r>
      <w:proofErr w:type="gramEnd"/>
      <w:r>
        <w:rPr>
          <w:rFonts w:hint="eastAsia"/>
          <w:color w:val="333333"/>
          <w:sz w:val="18"/>
          <w:szCs w:val="18"/>
        </w:rPr>
        <w:t>化和有氧</w:t>
      </w:r>
      <w:proofErr w:type="gramStart"/>
      <w:r>
        <w:rPr>
          <w:rFonts w:hint="eastAsia"/>
          <w:color w:val="333333"/>
          <w:sz w:val="18"/>
          <w:szCs w:val="18"/>
        </w:rPr>
        <w:t>氧</w:t>
      </w:r>
      <w:proofErr w:type="gramEnd"/>
      <w:r>
        <w:rPr>
          <w:rFonts w:hint="eastAsia"/>
          <w:color w:val="333333"/>
          <w:sz w:val="18"/>
          <w:szCs w:val="18"/>
        </w:rPr>
        <w:t>化</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2.糖原的合成与分解的基本过程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3.糖异生的概念和意义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4.血糖的相对恒定及其调节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(五)脂类代谢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1.甘油三酯、磷脂、胆固醇的代谢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2.血浆脂蛋白代谢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十八、病理生理学知识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)疾病概述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1.健康和疾病的概念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2.疾病发生的原因、条件、基本规律、基本机制和转归</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(二)水和电解质代谢紊乱</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1.脱水的概念和类型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2.水肿的概念和分类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3.低钾、高钾血症的概念和对机体的影响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(三)酸碱平衡和酸碱平衡紊乱</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1.反映血液酸碱平衡的常用指标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2.代谢性酸中毒的概念、原因和对机体的影响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3.呼吸性酸中毒的概念、原因和对机体的影响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4.代谢性碱中毒的概念、原因和对机体的影响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5.呼吸性碱中毒的概念、原因和对机体的影响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(四)缺氧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1.缺氧的概念和分类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2. 常用的血氧指标</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(五)发热</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1.发热的概念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2.发热激活物的概念和种类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3.内生致热原的概念和种类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(六)应激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1.应激的概念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2.应激原的概念和分类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3.应激的全身性反应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4.细胞应激反应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(七)疼痛</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1.疼痛的概念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2.疼痛的效应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3.疼痛的分类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4.疼痛的生物学意义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(八)休克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1.休克的概念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2.休克的病因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3.休克的分类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十九、医学微生物学知识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)细菌学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1.细菌的分类、大小、形态和结构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2.细菌的致病性、毒力和侵袭力</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3.常用灭菌方法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(二)病毒学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1.病毒的大小、形态、结构和化学组成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2.干扰素的定义、分类和作用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(三)真菌学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1.真菌的形态和结构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2.真菌的致病性和免疫性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二十、人体寄生虫学知识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)寄生虫的分类、宿主、生活史和致病作用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1.寄生虫的分类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2.寄生虫的宿主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3.寄生虫的生活史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4.寄生虫的致病作用</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(二)寄生虫病的流行与防治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1.寄生虫病流行的环节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2.影响寄生虫病流行的因素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3.寄生虫病流行的特点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4.寄生虫病的防治原则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二十一、医学免疫学知识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)免疫细胞</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1.免疫细胞的概念和种类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2.T细胞和B细胞的表面标记和功能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(二)免疫球蛋白</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1.抗体与免疫球蛋白的概念和区别</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2.免疫球蛋白的结构、功能区和水解片段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(三)补体系统</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1.补体的概念、特点、组成和生物学作用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2.补体系统的激活过程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(四)细胞因子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1.细胞因子的概念和分类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2.细胞因子的作用方式和特点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二十二、药理学知识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)药物效应动力学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1.药物的基本作用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2.药物剂量与效应的关系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3.药物作用的机制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(二)药物代谢动力学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1.药物的跨膜转运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2.药物的体内过程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3.药代动力学的基本概念和参数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(三)影响药物效应的因素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1.影响药物效应的药物方面的因素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2.影响药物效应的机体方面的因素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二十三、病理学知识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)细胞和组织的适应与损伤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1.细胞和组织的适应、损伤、萎缩、肥大、增生和化生的概念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2.细胞和组织损伤的形态学变化</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3.坏死的概念、类型、形态学变化和结局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(二)损伤的修复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1.再生与修复的概念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2.肉芽组织的概念、形态特点、功能和结局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3.创伤愈合的基本过程</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(三)局部血液循环障碍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1.充血、血栓形成、栓塞和梗死的概念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2.充血、血栓形成、栓塞和梗死的原因、基本病理过程、病理改变和结局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(四)炎症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1.炎症的概念、基本病变、过程和结局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2.炎症的常见类型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3.炎症的局部表现和全身反应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(五)肿瘤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1.肿瘤的概念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2.肿瘤的一般形态和结构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3.肿瘤的生长与扩散</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4.肿瘤对机体的影响</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二十四、医学心理学知识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1.医学心理学的定义、范围、性质和目的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2.医学模式的转变</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(二)心理评估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1.心理评估的概念和作用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2.心理评估的方法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3.心理评估的一般过程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(三)心理应激与心身疾病</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1.应激与心理应激的概念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2.应激源(生活事件)的分类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3.应激的反应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4.心身疾病</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(四)健康行为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1.健康行为的概念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2.影响健康行为的因素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3.改变损害健康行为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4.促进健康行为的医疗政策与社会健康计划</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(五)病人心理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1.病人与病人角色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2.病人心理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(六)医患关系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1.医生的角色与心理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2.建立良好的医患关系</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二十五、医学伦理学知识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)医学道德</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1.医学道德的内涵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2.医学道德的特点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3.医学道德的作用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(二)医学伦理学</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1.医学伦理学的基本原则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2.医学伦理学的基本规范</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二十六、循证医学知识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1.循证医学的定义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2.循证医学的基本原则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3.循证医学的特点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(二)循证医学实践的基本条件、步骤和方法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1.基本条件</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2.基本步骤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3.基本方法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(三)循证医学证据的分类、分级和推荐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1.循证医学证据的分类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2.循证医学证据的分级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3.循证医学证据的推荐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(四)循证医学证据的来源与检索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1.循证医学证据的来源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2.循证医学证据的检索</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第三部分 中医学基本知识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二十七、中医基础理论知识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)中医学的哲学基础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1.精气学说</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2.阴阳学说</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3.五行学说</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4.中医学思维方法的特点</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(二)</w:t>
      </w:r>
      <w:proofErr w:type="gramStart"/>
      <w:r>
        <w:rPr>
          <w:rFonts w:hint="eastAsia"/>
          <w:color w:val="333333"/>
          <w:sz w:val="18"/>
          <w:szCs w:val="18"/>
        </w:rPr>
        <w:t>精气血</w:t>
      </w:r>
      <w:proofErr w:type="gramEnd"/>
      <w:r>
        <w:rPr>
          <w:rFonts w:hint="eastAsia"/>
          <w:color w:val="333333"/>
          <w:sz w:val="18"/>
          <w:szCs w:val="18"/>
        </w:rPr>
        <w:t>津液神</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1.精</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4.津液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5.神</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w:t>
      </w:r>
      <w:proofErr w:type="gramStart"/>
      <w:r>
        <w:rPr>
          <w:rFonts w:hint="eastAsia"/>
          <w:color w:val="333333"/>
          <w:sz w:val="18"/>
          <w:szCs w:val="18"/>
        </w:rPr>
        <w:t>精气血</w:t>
      </w:r>
      <w:proofErr w:type="gramEnd"/>
      <w:r>
        <w:rPr>
          <w:rFonts w:hint="eastAsia"/>
          <w:color w:val="333333"/>
          <w:sz w:val="18"/>
          <w:szCs w:val="18"/>
        </w:rPr>
        <w:t>津液神之间的关系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(三)藏象</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1.藏象学说概述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2.五脏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3.六腑</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4.奇恒之</w:t>
      </w:r>
      <w:proofErr w:type="gramStart"/>
      <w:r>
        <w:rPr>
          <w:rFonts w:hint="eastAsia"/>
          <w:color w:val="333333"/>
          <w:sz w:val="18"/>
          <w:szCs w:val="18"/>
        </w:rPr>
        <w:t>腑</w:t>
      </w:r>
      <w:proofErr w:type="gramEnd"/>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5.脏腑之间的关系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(四)经络</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1.经络的基本概念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2.经络系统的组成</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3.十二经脉的名称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4.十二经脉的走向交接规律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5.十二经脉的分布规律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6.十二经脉的表里关系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(五)病因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1.六淫的概念及共同致病特点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2.六淫各自的性质和致病特征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w:t>
      </w:r>
      <w:proofErr w:type="gramStart"/>
      <w:r>
        <w:rPr>
          <w:rFonts w:hint="eastAsia"/>
          <w:color w:val="333333"/>
          <w:sz w:val="18"/>
          <w:szCs w:val="18"/>
        </w:rPr>
        <w:t>疬</w:t>
      </w:r>
      <w:proofErr w:type="gramEnd"/>
      <w:r>
        <w:rPr>
          <w:rFonts w:hint="eastAsia"/>
          <w:color w:val="333333"/>
          <w:sz w:val="18"/>
          <w:szCs w:val="18"/>
        </w:rPr>
        <w:t>气的基本概念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w:t>
      </w:r>
      <w:proofErr w:type="gramStart"/>
      <w:r>
        <w:rPr>
          <w:rFonts w:hint="eastAsia"/>
          <w:color w:val="333333"/>
          <w:sz w:val="18"/>
          <w:szCs w:val="18"/>
        </w:rPr>
        <w:t>疬</w:t>
      </w:r>
      <w:proofErr w:type="gramEnd"/>
      <w:r>
        <w:rPr>
          <w:rFonts w:hint="eastAsia"/>
          <w:color w:val="333333"/>
          <w:sz w:val="18"/>
          <w:szCs w:val="18"/>
        </w:rPr>
        <w:t>气的致病特点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5.影响</w:t>
      </w:r>
      <w:proofErr w:type="gramStart"/>
      <w:r>
        <w:rPr>
          <w:rFonts w:hint="eastAsia"/>
          <w:color w:val="333333"/>
          <w:sz w:val="18"/>
          <w:szCs w:val="18"/>
        </w:rPr>
        <w:t>疬</w:t>
      </w:r>
      <w:proofErr w:type="gramEnd"/>
      <w:r>
        <w:rPr>
          <w:rFonts w:hint="eastAsia"/>
          <w:color w:val="333333"/>
          <w:sz w:val="18"/>
          <w:szCs w:val="18"/>
        </w:rPr>
        <w:t>气产生的因素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6.七情的基本概念</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7.七情与内脏精气的关系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8.七情内伤的致病特点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9.饮食失宜</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10.饮食不节</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11.饮食不洁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12.饮食偏嗜</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13.过劳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14.过逸</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15.痰饮</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16.瘀血</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17.结石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18.外伤</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19.诸虫</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20.药邪</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21.</w:t>
      </w:r>
      <w:proofErr w:type="gramStart"/>
      <w:r>
        <w:rPr>
          <w:rFonts w:hint="eastAsia"/>
          <w:color w:val="333333"/>
          <w:sz w:val="18"/>
          <w:szCs w:val="18"/>
        </w:rPr>
        <w:t>医</w:t>
      </w:r>
      <w:proofErr w:type="gramEnd"/>
      <w:r>
        <w:rPr>
          <w:rFonts w:hint="eastAsia"/>
          <w:color w:val="333333"/>
          <w:sz w:val="18"/>
          <w:szCs w:val="18"/>
        </w:rPr>
        <w:t>过</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22.先天因素</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(六)病机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1.邪正盛衰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2.阴阳失调</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w:t>
      </w:r>
      <w:proofErr w:type="gramStart"/>
      <w:r>
        <w:rPr>
          <w:rFonts w:hint="eastAsia"/>
          <w:color w:val="333333"/>
          <w:sz w:val="18"/>
          <w:szCs w:val="18"/>
        </w:rPr>
        <w:t>精气血</w:t>
      </w:r>
      <w:proofErr w:type="gramEnd"/>
      <w:r>
        <w:rPr>
          <w:rFonts w:hint="eastAsia"/>
          <w:color w:val="333333"/>
          <w:sz w:val="18"/>
          <w:szCs w:val="18"/>
        </w:rPr>
        <w:t>的失常</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4.津液代谢失常</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5.内生“五邪”</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6.疾病传变的形式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7.影响疾病传变的因素</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(七)防治原则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1.未病先防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2.既病防变</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3.正治与反治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4.治标与治本</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5.扶正与祛邪</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6.调整阴阳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7.调理</w:t>
      </w:r>
      <w:proofErr w:type="gramStart"/>
      <w:r>
        <w:rPr>
          <w:rFonts w:hint="eastAsia"/>
          <w:color w:val="333333"/>
          <w:sz w:val="18"/>
          <w:szCs w:val="18"/>
        </w:rPr>
        <w:t>精气血</w:t>
      </w:r>
      <w:proofErr w:type="gramEnd"/>
      <w:r>
        <w:rPr>
          <w:rFonts w:hint="eastAsia"/>
          <w:color w:val="333333"/>
          <w:sz w:val="18"/>
          <w:szCs w:val="18"/>
        </w:rPr>
        <w:t>津液</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8.三因制宜</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二十八、中医诊断学知识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)问诊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1.问诊的意义和方法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2.问诊的内容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(二)望诊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1.全身望诊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2.局部望诊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3.望排出物</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4.望小儿指纹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(三)舌诊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1.舌诊概述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2.望舌质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3.望舌苔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4.舌</w:t>
      </w:r>
      <w:proofErr w:type="gramStart"/>
      <w:r>
        <w:rPr>
          <w:rFonts w:hint="eastAsia"/>
          <w:color w:val="333333"/>
          <w:sz w:val="18"/>
          <w:szCs w:val="18"/>
        </w:rPr>
        <w:t>象</w:t>
      </w:r>
      <w:proofErr w:type="gramEnd"/>
      <w:r>
        <w:rPr>
          <w:rFonts w:hint="eastAsia"/>
          <w:color w:val="333333"/>
          <w:sz w:val="18"/>
          <w:szCs w:val="18"/>
        </w:rPr>
        <w:t>分析与舌诊意义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(四)闻诊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1.听声音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w:t>
      </w:r>
      <w:proofErr w:type="gramStart"/>
      <w:r>
        <w:rPr>
          <w:rFonts w:hint="eastAsia"/>
          <w:color w:val="333333"/>
          <w:sz w:val="18"/>
          <w:szCs w:val="18"/>
        </w:rPr>
        <w:t>嗅</w:t>
      </w:r>
      <w:proofErr w:type="gramEnd"/>
      <w:r>
        <w:rPr>
          <w:rFonts w:hint="eastAsia"/>
          <w:color w:val="333333"/>
          <w:sz w:val="18"/>
          <w:szCs w:val="18"/>
        </w:rPr>
        <w:t>气味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(五)脉诊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1.脉诊概述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2.正常脉象</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3.病理脉象</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4.脉诊的临床运用及意义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(六)按诊</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1.按诊的方法和意义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2.按诊的内容</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(七)八纲辨证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1.八</w:t>
      </w:r>
      <w:proofErr w:type="gramStart"/>
      <w:r>
        <w:rPr>
          <w:rFonts w:hint="eastAsia"/>
          <w:color w:val="333333"/>
          <w:sz w:val="18"/>
          <w:szCs w:val="18"/>
        </w:rPr>
        <w:t>纲基本证</w:t>
      </w:r>
      <w:proofErr w:type="gramEnd"/>
      <w:r>
        <w:rPr>
          <w:rFonts w:hint="eastAsia"/>
          <w:color w:val="333333"/>
          <w:sz w:val="18"/>
          <w:szCs w:val="18"/>
        </w:rPr>
        <w:t>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2.八</w:t>
      </w:r>
      <w:proofErr w:type="gramStart"/>
      <w:r>
        <w:rPr>
          <w:rFonts w:hint="eastAsia"/>
          <w:color w:val="333333"/>
          <w:sz w:val="18"/>
          <w:szCs w:val="18"/>
        </w:rPr>
        <w:t>纲证候间</w:t>
      </w:r>
      <w:proofErr w:type="gramEnd"/>
      <w:r>
        <w:rPr>
          <w:rFonts w:hint="eastAsia"/>
          <w:color w:val="333333"/>
          <w:sz w:val="18"/>
          <w:szCs w:val="18"/>
        </w:rPr>
        <w:t>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3.八纲辨证的意义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(八)病性辨证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w:t>
      </w:r>
      <w:proofErr w:type="gramStart"/>
      <w:r>
        <w:rPr>
          <w:rFonts w:hint="eastAsia"/>
          <w:color w:val="333333"/>
          <w:sz w:val="18"/>
          <w:szCs w:val="18"/>
        </w:rPr>
        <w:t>辨六淫证</w:t>
      </w:r>
      <w:proofErr w:type="gramEnd"/>
      <w:r>
        <w:rPr>
          <w:rFonts w:hint="eastAsia"/>
          <w:color w:val="333333"/>
          <w:sz w:val="18"/>
          <w:szCs w:val="18"/>
        </w:rPr>
        <w:t>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2.辨阴阳虚损证候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lastRenderedPageBreak/>
        <w:t>3.</w:t>
      </w:r>
      <w:proofErr w:type="gramStart"/>
      <w:r>
        <w:rPr>
          <w:rFonts w:hint="eastAsia"/>
          <w:color w:val="333333"/>
          <w:sz w:val="18"/>
          <w:szCs w:val="18"/>
        </w:rPr>
        <w:t>辨气血证</w:t>
      </w:r>
      <w:proofErr w:type="gramEnd"/>
      <w:r>
        <w:rPr>
          <w:rFonts w:hint="eastAsia"/>
          <w:color w:val="333333"/>
          <w:sz w:val="18"/>
          <w:szCs w:val="18"/>
        </w:rPr>
        <w:t>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4.辨津液证候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w:t>
      </w:r>
      <w:proofErr w:type="gramStart"/>
      <w:r>
        <w:rPr>
          <w:rFonts w:hint="eastAsia"/>
          <w:color w:val="333333"/>
          <w:sz w:val="18"/>
          <w:szCs w:val="18"/>
        </w:rPr>
        <w:t>辨情志证</w:t>
      </w:r>
      <w:proofErr w:type="gramEnd"/>
      <w:r>
        <w:rPr>
          <w:rFonts w:hint="eastAsia"/>
          <w:color w:val="333333"/>
          <w:sz w:val="18"/>
          <w:szCs w:val="18"/>
        </w:rPr>
        <w:t>候</w:t>
      </w:r>
    </w:p>
    <w:p w:rsidR="006D2EED" w:rsidRDefault="006D2EED" w:rsidP="006D2EED">
      <w:pPr>
        <w:pStyle w:val="a3"/>
        <w:shd w:val="clear" w:color="auto" w:fill="FFFFFF"/>
        <w:spacing w:before="0" w:beforeAutospacing="0" w:after="0" w:afterAutospacing="0" w:line="351" w:lineRule="atLeast"/>
        <w:ind w:firstLine="480"/>
        <w:jc w:val="both"/>
        <w:rPr>
          <w:color w:val="333333"/>
          <w:sz w:val="18"/>
          <w:szCs w:val="18"/>
        </w:rPr>
      </w:pPr>
      <w:r>
        <w:rPr>
          <w:rFonts w:hint="eastAsia"/>
          <w:color w:val="333333"/>
          <w:sz w:val="18"/>
          <w:szCs w:val="18"/>
        </w:rPr>
        <w:t>(九)脏腑辨证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1.辨心病证候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2.辨肺病证候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3.辨脾病证候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4.辨肝病证候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5.辨肾病证候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6.辨</w:t>
      </w:r>
      <w:proofErr w:type="gramStart"/>
      <w:r>
        <w:rPr>
          <w:rFonts w:hint="eastAsia"/>
          <w:color w:val="333333"/>
          <w:sz w:val="18"/>
          <w:szCs w:val="18"/>
        </w:rPr>
        <w:t>腑</w:t>
      </w:r>
      <w:proofErr w:type="gramEnd"/>
      <w:r>
        <w:rPr>
          <w:rFonts w:hint="eastAsia"/>
          <w:color w:val="333333"/>
          <w:sz w:val="18"/>
          <w:szCs w:val="18"/>
        </w:rPr>
        <w:t>病证候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7.辨</w:t>
      </w:r>
      <w:proofErr w:type="gramStart"/>
      <w:r>
        <w:rPr>
          <w:rFonts w:hint="eastAsia"/>
          <w:color w:val="333333"/>
          <w:sz w:val="18"/>
          <w:szCs w:val="18"/>
        </w:rPr>
        <w:t>脏腑兼病证</w:t>
      </w:r>
      <w:proofErr w:type="gramEnd"/>
      <w:r>
        <w:rPr>
          <w:rFonts w:hint="eastAsia"/>
          <w:color w:val="333333"/>
          <w:sz w:val="18"/>
          <w:szCs w:val="18"/>
        </w:rPr>
        <w:t>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(十)其他辨证方法概要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1.六经辨证概要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2.卫气营血辨证概要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3.三焦辨证概要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4.经络辨证概要</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二十九、方药学知识</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w:t>
      </w:r>
      <w:proofErr w:type="gramStart"/>
      <w:r>
        <w:rPr>
          <w:rFonts w:hint="eastAsia"/>
          <w:color w:val="333333"/>
          <w:sz w:val="18"/>
          <w:szCs w:val="18"/>
        </w:rPr>
        <w:t>一</w:t>
      </w:r>
      <w:proofErr w:type="gramEnd"/>
      <w:r>
        <w:rPr>
          <w:rFonts w:hint="eastAsia"/>
          <w:color w:val="333333"/>
          <w:sz w:val="18"/>
          <w:szCs w:val="18"/>
        </w:rPr>
        <w:t>)药性理论</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1.四气</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2.五味</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3.升降浮沉</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4.归经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5.毒性</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(二)中药的配伍和使用</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1.中药配伍原则</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2.中药配伍的禁忌</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3.中药的用药禁忌</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4.中药的剂量与用法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(三)方剂与治法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1.治法概述</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2.方剂与治法的关系</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3.常用治法</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(四)方剂的组成变化与剂型</w:t>
      </w:r>
      <w:proofErr w:type="gramStart"/>
      <w:r>
        <w:rPr>
          <w:rFonts w:hint="eastAsia"/>
          <w:color w:val="333333"/>
          <w:sz w:val="18"/>
          <w:szCs w:val="18"/>
        </w:rPr>
        <w:t>服法</w:t>
      </w:r>
      <w:proofErr w:type="gramEnd"/>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1.方剂的配伍目的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2.方剂组成的基本结构</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3.方剂的变化形式</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4.方剂的剂型</w:t>
      </w:r>
    </w:p>
    <w:p w:rsidR="006D2EED" w:rsidRDefault="006D2EED" w:rsidP="006D2EED">
      <w:pPr>
        <w:pStyle w:val="a3"/>
        <w:shd w:val="clear" w:color="auto" w:fill="FFFFFF"/>
        <w:spacing w:before="0" w:beforeAutospacing="0" w:after="0" w:afterAutospacing="0" w:line="351" w:lineRule="atLeast"/>
        <w:ind w:firstLine="480"/>
        <w:jc w:val="both"/>
        <w:rPr>
          <w:rFonts w:hint="eastAsia"/>
          <w:color w:val="333333"/>
          <w:sz w:val="18"/>
          <w:szCs w:val="18"/>
        </w:rPr>
      </w:pPr>
      <w:r>
        <w:rPr>
          <w:rFonts w:hint="eastAsia"/>
          <w:color w:val="333333"/>
          <w:sz w:val="18"/>
          <w:szCs w:val="18"/>
        </w:rPr>
        <w:t>5.方剂的</w:t>
      </w:r>
      <w:proofErr w:type="gramStart"/>
      <w:r>
        <w:rPr>
          <w:rFonts w:hint="eastAsia"/>
          <w:color w:val="333333"/>
          <w:sz w:val="18"/>
          <w:szCs w:val="18"/>
        </w:rPr>
        <w:t>服法</w:t>
      </w:r>
      <w:proofErr w:type="gramEnd"/>
    </w:p>
    <w:p w:rsidR="006D2EED" w:rsidRPr="006D2EED" w:rsidRDefault="006D2EED"/>
    <w:sectPr w:rsidR="006D2EED" w:rsidRPr="006D2EED" w:rsidSect="008D5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2EED"/>
    <w:rsid w:val="006D2EED"/>
    <w:rsid w:val="008D5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E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EED"/>
    <w:rPr>
      <w:b/>
      <w:bCs/>
    </w:rPr>
  </w:style>
</w:styles>
</file>

<file path=word/webSettings.xml><?xml version="1.0" encoding="utf-8"?>
<w:webSettings xmlns:r="http://schemas.openxmlformats.org/officeDocument/2006/relationships" xmlns:w="http://schemas.openxmlformats.org/wordprocessingml/2006/main">
  <w:divs>
    <w:div w:id="60299803">
      <w:bodyDiv w:val="1"/>
      <w:marLeft w:val="0"/>
      <w:marRight w:val="0"/>
      <w:marTop w:val="0"/>
      <w:marBottom w:val="0"/>
      <w:divBdr>
        <w:top w:val="none" w:sz="0" w:space="0" w:color="auto"/>
        <w:left w:val="none" w:sz="0" w:space="0" w:color="auto"/>
        <w:bottom w:val="none" w:sz="0" w:space="0" w:color="auto"/>
        <w:right w:val="none" w:sz="0" w:space="0" w:color="auto"/>
      </w:divBdr>
    </w:div>
    <w:div w:id="100883315">
      <w:bodyDiv w:val="1"/>
      <w:marLeft w:val="0"/>
      <w:marRight w:val="0"/>
      <w:marTop w:val="0"/>
      <w:marBottom w:val="0"/>
      <w:divBdr>
        <w:top w:val="none" w:sz="0" w:space="0" w:color="auto"/>
        <w:left w:val="none" w:sz="0" w:space="0" w:color="auto"/>
        <w:bottom w:val="none" w:sz="0" w:space="0" w:color="auto"/>
        <w:right w:val="none" w:sz="0" w:space="0" w:color="auto"/>
      </w:divBdr>
    </w:div>
    <w:div w:id="228155047">
      <w:bodyDiv w:val="1"/>
      <w:marLeft w:val="0"/>
      <w:marRight w:val="0"/>
      <w:marTop w:val="0"/>
      <w:marBottom w:val="0"/>
      <w:divBdr>
        <w:top w:val="none" w:sz="0" w:space="0" w:color="auto"/>
        <w:left w:val="none" w:sz="0" w:space="0" w:color="auto"/>
        <w:bottom w:val="none" w:sz="0" w:space="0" w:color="auto"/>
        <w:right w:val="none" w:sz="0" w:space="0" w:color="auto"/>
      </w:divBdr>
    </w:div>
    <w:div w:id="252056780">
      <w:bodyDiv w:val="1"/>
      <w:marLeft w:val="0"/>
      <w:marRight w:val="0"/>
      <w:marTop w:val="0"/>
      <w:marBottom w:val="0"/>
      <w:divBdr>
        <w:top w:val="none" w:sz="0" w:space="0" w:color="auto"/>
        <w:left w:val="none" w:sz="0" w:space="0" w:color="auto"/>
        <w:bottom w:val="none" w:sz="0" w:space="0" w:color="auto"/>
        <w:right w:val="none" w:sz="0" w:space="0" w:color="auto"/>
      </w:divBdr>
    </w:div>
    <w:div w:id="254752713">
      <w:bodyDiv w:val="1"/>
      <w:marLeft w:val="0"/>
      <w:marRight w:val="0"/>
      <w:marTop w:val="0"/>
      <w:marBottom w:val="0"/>
      <w:divBdr>
        <w:top w:val="none" w:sz="0" w:space="0" w:color="auto"/>
        <w:left w:val="none" w:sz="0" w:space="0" w:color="auto"/>
        <w:bottom w:val="none" w:sz="0" w:space="0" w:color="auto"/>
        <w:right w:val="none" w:sz="0" w:space="0" w:color="auto"/>
      </w:divBdr>
    </w:div>
    <w:div w:id="297533588">
      <w:bodyDiv w:val="1"/>
      <w:marLeft w:val="0"/>
      <w:marRight w:val="0"/>
      <w:marTop w:val="0"/>
      <w:marBottom w:val="0"/>
      <w:divBdr>
        <w:top w:val="none" w:sz="0" w:space="0" w:color="auto"/>
        <w:left w:val="none" w:sz="0" w:space="0" w:color="auto"/>
        <w:bottom w:val="none" w:sz="0" w:space="0" w:color="auto"/>
        <w:right w:val="none" w:sz="0" w:space="0" w:color="auto"/>
      </w:divBdr>
    </w:div>
    <w:div w:id="348066956">
      <w:bodyDiv w:val="1"/>
      <w:marLeft w:val="0"/>
      <w:marRight w:val="0"/>
      <w:marTop w:val="0"/>
      <w:marBottom w:val="0"/>
      <w:divBdr>
        <w:top w:val="none" w:sz="0" w:space="0" w:color="auto"/>
        <w:left w:val="none" w:sz="0" w:space="0" w:color="auto"/>
        <w:bottom w:val="none" w:sz="0" w:space="0" w:color="auto"/>
        <w:right w:val="none" w:sz="0" w:space="0" w:color="auto"/>
      </w:divBdr>
    </w:div>
    <w:div w:id="528105527">
      <w:bodyDiv w:val="1"/>
      <w:marLeft w:val="0"/>
      <w:marRight w:val="0"/>
      <w:marTop w:val="0"/>
      <w:marBottom w:val="0"/>
      <w:divBdr>
        <w:top w:val="none" w:sz="0" w:space="0" w:color="auto"/>
        <w:left w:val="none" w:sz="0" w:space="0" w:color="auto"/>
        <w:bottom w:val="none" w:sz="0" w:space="0" w:color="auto"/>
        <w:right w:val="none" w:sz="0" w:space="0" w:color="auto"/>
      </w:divBdr>
    </w:div>
    <w:div w:id="535239016">
      <w:bodyDiv w:val="1"/>
      <w:marLeft w:val="0"/>
      <w:marRight w:val="0"/>
      <w:marTop w:val="0"/>
      <w:marBottom w:val="0"/>
      <w:divBdr>
        <w:top w:val="none" w:sz="0" w:space="0" w:color="auto"/>
        <w:left w:val="none" w:sz="0" w:space="0" w:color="auto"/>
        <w:bottom w:val="none" w:sz="0" w:space="0" w:color="auto"/>
        <w:right w:val="none" w:sz="0" w:space="0" w:color="auto"/>
      </w:divBdr>
    </w:div>
    <w:div w:id="753821969">
      <w:bodyDiv w:val="1"/>
      <w:marLeft w:val="0"/>
      <w:marRight w:val="0"/>
      <w:marTop w:val="0"/>
      <w:marBottom w:val="0"/>
      <w:divBdr>
        <w:top w:val="none" w:sz="0" w:space="0" w:color="auto"/>
        <w:left w:val="none" w:sz="0" w:space="0" w:color="auto"/>
        <w:bottom w:val="none" w:sz="0" w:space="0" w:color="auto"/>
        <w:right w:val="none" w:sz="0" w:space="0" w:color="auto"/>
      </w:divBdr>
    </w:div>
    <w:div w:id="759982662">
      <w:bodyDiv w:val="1"/>
      <w:marLeft w:val="0"/>
      <w:marRight w:val="0"/>
      <w:marTop w:val="0"/>
      <w:marBottom w:val="0"/>
      <w:divBdr>
        <w:top w:val="none" w:sz="0" w:space="0" w:color="auto"/>
        <w:left w:val="none" w:sz="0" w:space="0" w:color="auto"/>
        <w:bottom w:val="none" w:sz="0" w:space="0" w:color="auto"/>
        <w:right w:val="none" w:sz="0" w:space="0" w:color="auto"/>
      </w:divBdr>
    </w:div>
    <w:div w:id="795024998">
      <w:bodyDiv w:val="1"/>
      <w:marLeft w:val="0"/>
      <w:marRight w:val="0"/>
      <w:marTop w:val="0"/>
      <w:marBottom w:val="0"/>
      <w:divBdr>
        <w:top w:val="none" w:sz="0" w:space="0" w:color="auto"/>
        <w:left w:val="none" w:sz="0" w:space="0" w:color="auto"/>
        <w:bottom w:val="none" w:sz="0" w:space="0" w:color="auto"/>
        <w:right w:val="none" w:sz="0" w:space="0" w:color="auto"/>
      </w:divBdr>
    </w:div>
    <w:div w:id="1258323835">
      <w:bodyDiv w:val="1"/>
      <w:marLeft w:val="0"/>
      <w:marRight w:val="0"/>
      <w:marTop w:val="0"/>
      <w:marBottom w:val="0"/>
      <w:divBdr>
        <w:top w:val="none" w:sz="0" w:space="0" w:color="auto"/>
        <w:left w:val="none" w:sz="0" w:space="0" w:color="auto"/>
        <w:bottom w:val="none" w:sz="0" w:space="0" w:color="auto"/>
        <w:right w:val="none" w:sz="0" w:space="0" w:color="auto"/>
      </w:divBdr>
    </w:div>
    <w:div w:id="1354652117">
      <w:bodyDiv w:val="1"/>
      <w:marLeft w:val="0"/>
      <w:marRight w:val="0"/>
      <w:marTop w:val="0"/>
      <w:marBottom w:val="0"/>
      <w:divBdr>
        <w:top w:val="none" w:sz="0" w:space="0" w:color="auto"/>
        <w:left w:val="none" w:sz="0" w:space="0" w:color="auto"/>
        <w:bottom w:val="none" w:sz="0" w:space="0" w:color="auto"/>
        <w:right w:val="none" w:sz="0" w:space="0" w:color="auto"/>
      </w:divBdr>
    </w:div>
    <w:div w:id="1596357404">
      <w:bodyDiv w:val="1"/>
      <w:marLeft w:val="0"/>
      <w:marRight w:val="0"/>
      <w:marTop w:val="0"/>
      <w:marBottom w:val="0"/>
      <w:divBdr>
        <w:top w:val="none" w:sz="0" w:space="0" w:color="auto"/>
        <w:left w:val="none" w:sz="0" w:space="0" w:color="auto"/>
        <w:bottom w:val="none" w:sz="0" w:space="0" w:color="auto"/>
        <w:right w:val="none" w:sz="0" w:space="0" w:color="auto"/>
      </w:divBdr>
    </w:div>
    <w:div w:id="1636107429">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2017-03-13T00:57:00Z</dcterms:created>
  <dcterms:modified xsi:type="dcterms:W3CDTF">2017-03-13T00:59:00Z</dcterms:modified>
</cp:coreProperties>
</file>