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9" w:rsidRPr="00220BE3" w:rsidRDefault="000D0949" w:rsidP="000D0949">
      <w:pPr>
        <w:widowControl/>
        <w:autoSpaceDE w:val="0"/>
        <w:autoSpaceDN w:val="0"/>
        <w:adjustRightInd w:val="0"/>
        <w:rPr>
          <w:kern w:val="0"/>
          <w:sz w:val="32"/>
          <w:lang w:val="zh-CN"/>
        </w:rPr>
      </w:pPr>
      <w:r w:rsidRPr="00220BE3">
        <w:rPr>
          <w:rFonts w:hAnsi="宋体"/>
          <w:kern w:val="0"/>
          <w:sz w:val="32"/>
          <w:lang w:val="zh-CN"/>
        </w:rPr>
        <w:t>附件</w:t>
      </w:r>
      <w:r w:rsidRPr="00220BE3">
        <w:rPr>
          <w:kern w:val="0"/>
          <w:sz w:val="32"/>
          <w:lang w:val="zh-CN"/>
        </w:rPr>
        <w:t>1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rPr>
          <w:kern w:val="0"/>
          <w:sz w:val="20"/>
          <w:lang w:val="zh-CN"/>
        </w:rPr>
      </w:pPr>
    </w:p>
    <w:p w:rsidR="000D0949" w:rsidRPr="00220BE3" w:rsidRDefault="000D0949" w:rsidP="000D0949">
      <w:pPr>
        <w:widowControl/>
        <w:autoSpaceDE w:val="0"/>
        <w:autoSpaceDN w:val="0"/>
        <w:adjustRightInd w:val="0"/>
        <w:jc w:val="center"/>
        <w:rPr>
          <w:rFonts w:eastAsia="方正小标宋_GBK"/>
          <w:kern w:val="0"/>
          <w:sz w:val="40"/>
          <w:lang w:val="zh-CN"/>
        </w:rPr>
      </w:pPr>
      <w:r w:rsidRPr="00220BE3">
        <w:rPr>
          <w:rFonts w:eastAsia="方正小标宋_GBK" w:hAnsi="方正小标宋简体"/>
          <w:kern w:val="0"/>
          <w:sz w:val="40"/>
          <w:lang w:val="zh-CN"/>
        </w:rPr>
        <w:t>扶贫开发工作重点县名单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rPr>
          <w:kern w:val="0"/>
          <w:sz w:val="20"/>
          <w:lang w:val="zh-CN"/>
        </w:rPr>
      </w:pPr>
    </w:p>
    <w:p w:rsidR="000D0949" w:rsidRPr="00220BE3" w:rsidRDefault="000D0949" w:rsidP="000D0949">
      <w:pPr>
        <w:widowControl/>
        <w:autoSpaceDE w:val="0"/>
        <w:autoSpaceDN w:val="0"/>
        <w:adjustRightInd w:val="0"/>
        <w:spacing w:line="600" w:lineRule="exact"/>
        <w:ind w:firstLineChars="196" w:firstLine="628"/>
        <w:rPr>
          <w:rFonts w:eastAsia="仿宋_GB2312"/>
          <w:kern w:val="0"/>
          <w:sz w:val="32"/>
          <w:lang w:val="zh-CN"/>
        </w:rPr>
      </w:pPr>
      <w:r w:rsidRPr="00220BE3">
        <w:rPr>
          <w:rFonts w:eastAsia="仿宋_GB2312"/>
          <w:b/>
          <w:kern w:val="0"/>
          <w:sz w:val="32"/>
          <w:lang w:val="zh-CN"/>
        </w:rPr>
        <w:t>国家扶贫开发工作重点县</w:t>
      </w:r>
      <w:r w:rsidRPr="00220BE3">
        <w:rPr>
          <w:rFonts w:eastAsia="仿宋_GB2312"/>
          <w:b/>
          <w:kern w:val="0"/>
          <w:sz w:val="32"/>
          <w:lang w:val="zh-CN"/>
        </w:rPr>
        <w:t>28+2</w:t>
      </w:r>
      <w:r w:rsidRPr="00220BE3">
        <w:rPr>
          <w:rFonts w:eastAsia="仿宋_GB2312"/>
          <w:b/>
          <w:kern w:val="0"/>
          <w:sz w:val="32"/>
          <w:lang w:val="zh-CN"/>
        </w:rPr>
        <w:t>个：</w:t>
      </w:r>
      <w:r w:rsidRPr="00220BE3">
        <w:rPr>
          <w:rFonts w:eastAsia="仿宋_GB2312"/>
          <w:kern w:val="0"/>
          <w:sz w:val="32"/>
          <w:lang w:val="zh-CN"/>
        </w:rPr>
        <w:t>罗城仫佬族自治县、那坡县、凌云县、东兰县、凤山县、乐业县、巴马瑶族自治县、靖西市、都安瑶族自治县、融水苗族自治县、西林县、大化瑶族自治县、金秀瑶族自治县、隆林各族自治县、三江侗族自治县、德保县、田林县、马山县、天等县、环江毛南族自治县、龙胜各族自治县、上林县、富川瑶族自治县、昭平县、忻城县、隆安县、龙州县、田东县。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b/>
          <w:kern w:val="0"/>
          <w:sz w:val="32"/>
          <w:lang w:val="zh-CN"/>
        </w:rPr>
      </w:pPr>
      <w:r w:rsidRPr="00220BE3">
        <w:rPr>
          <w:rFonts w:eastAsia="仿宋_GB2312"/>
          <w:kern w:val="0"/>
          <w:sz w:val="32"/>
          <w:lang w:val="zh-CN"/>
        </w:rPr>
        <w:t>平桂管理区（根据《关于促进贺州市平桂管理区资源枯竭型城市转型发展的实施意见》（桂政办发</w:t>
      </w:r>
      <w:r w:rsidRPr="00220BE3">
        <w:rPr>
          <w:rFonts w:hAnsi="宋体"/>
          <w:kern w:val="0"/>
          <w:sz w:val="32"/>
          <w:lang w:val="zh-CN"/>
        </w:rPr>
        <w:t>﹝</w:t>
      </w:r>
      <w:r w:rsidRPr="00220BE3">
        <w:rPr>
          <w:kern w:val="0"/>
          <w:sz w:val="32"/>
          <w:lang w:val="zh-CN"/>
        </w:rPr>
        <w:t>2015</w:t>
      </w:r>
      <w:r w:rsidRPr="00220BE3">
        <w:rPr>
          <w:rFonts w:hAnsi="宋体"/>
          <w:kern w:val="0"/>
          <w:sz w:val="32"/>
          <w:lang w:val="zh-CN"/>
        </w:rPr>
        <w:t>﹞</w:t>
      </w:r>
      <w:r w:rsidRPr="00220BE3">
        <w:rPr>
          <w:kern w:val="0"/>
          <w:sz w:val="32"/>
          <w:lang w:val="zh-CN"/>
        </w:rPr>
        <w:t>23</w:t>
      </w:r>
      <w:r w:rsidRPr="00220BE3">
        <w:rPr>
          <w:rFonts w:hAnsi="宋体"/>
          <w:kern w:val="0"/>
          <w:sz w:val="32"/>
          <w:lang w:val="zh-CN"/>
        </w:rPr>
        <w:t>号</w:t>
      </w:r>
      <w:r w:rsidRPr="00220BE3">
        <w:rPr>
          <w:rFonts w:eastAsia="仿宋_GB2312"/>
          <w:kern w:val="0"/>
          <w:sz w:val="32"/>
          <w:lang w:val="zh-CN"/>
        </w:rPr>
        <w:t>）享受国家扶贫重点县待遇）、合山市（根据《关于促进合山资源枯竭型城市可持续发展的实施意见》（桂政发</w:t>
      </w:r>
      <w:r w:rsidRPr="00220BE3">
        <w:rPr>
          <w:rFonts w:hAnsi="宋体"/>
          <w:kern w:val="0"/>
          <w:sz w:val="32"/>
          <w:lang w:val="zh-CN"/>
        </w:rPr>
        <w:t>﹝</w:t>
      </w:r>
      <w:r w:rsidRPr="00220BE3">
        <w:rPr>
          <w:kern w:val="0"/>
          <w:sz w:val="32"/>
          <w:lang w:val="zh-CN"/>
        </w:rPr>
        <w:t>2010</w:t>
      </w:r>
      <w:r w:rsidRPr="00220BE3">
        <w:rPr>
          <w:rFonts w:hAnsi="宋体"/>
          <w:kern w:val="0"/>
          <w:sz w:val="32"/>
          <w:lang w:val="zh-CN"/>
        </w:rPr>
        <w:t>﹞</w:t>
      </w:r>
      <w:r w:rsidRPr="00220BE3">
        <w:rPr>
          <w:kern w:val="0"/>
          <w:sz w:val="32"/>
          <w:lang w:val="zh-CN"/>
        </w:rPr>
        <w:t>35</w:t>
      </w:r>
      <w:r w:rsidRPr="00220BE3">
        <w:rPr>
          <w:rFonts w:hAnsi="宋体"/>
          <w:kern w:val="0"/>
          <w:sz w:val="32"/>
          <w:lang w:val="zh-CN"/>
        </w:rPr>
        <w:t>号</w:t>
      </w:r>
      <w:r w:rsidRPr="00220BE3">
        <w:rPr>
          <w:rFonts w:eastAsia="仿宋_GB2312"/>
          <w:kern w:val="0"/>
          <w:sz w:val="32"/>
          <w:lang w:val="zh-CN"/>
        </w:rPr>
        <w:t>）享受国家扶贫重点县待遇）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spacing w:line="600" w:lineRule="exact"/>
        <w:ind w:firstLineChars="196" w:firstLine="628"/>
        <w:rPr>
          <w:rFonts w:eastAsia="仿宋_GB2312"/>
          <w:kern w:val="0"/>
          <w:sz w:val="32"/>
          <w:lang w:val="zh-CN"/>
        </w:rPr>
      </w:pPr>
      <w:r w:rsidRPr="00220BE3">
        <w:rPr>
          <w:rFonts w:eastAsia="仿宋_GB2312"/>
          <w:b/>
          <w:kern w:val="0"/>
          <w:sz w:val="32"/>
          <w:lang w:val="zh-CN"/>
        </w:rPr>
        <w:t>自治区扶贫开发工作重点县</w:t>
      </w:r>
      <w:r w:rsidRPr="00220BE3">
        <w:rPr>
          <w:rFonts w:eastAsia="仿宋_GB2312"/>
          <w:b/>
          <w:kern w:val="0"/>
          <w:sz w:val="32"/>
          <w:lang w:val="zh-CN"/>
        </w:rPr>
        <w:t>21+1</w:t>
      </w:r>
      <w:r w:rsidRPr="00220BE3">
        <w:rPr>
          <w:rFonts w:eastAsia="仿宋_GB2312"/>
          <w:b/>
          <w:kern w:val="0"/>
          <w:sz w:val="32"/>
          <w:lang w:val="zh-CN"/>
        </w:rPr>
        <w:t>个：</w:t>
      </w:r>
      <w:r w:rsidRPr="00220BE3">
        <w:rPr>
          <w:rFonts w:eastAsia="仿宋_GB2312"/>
          <w:kern w:val="0"/>
          <w:sz w:val="32"/>
          <w:lang w:val="zh-CN"/>
        </w:rPr>
        <w:t>金城江区、蒙山县、宁明县、钟山县、武宣县、灌阳县、资源县、天峨县、田阳县、博白县、苍梧县、融安县、藤县、桂平市、兴业县、右江区、八步区、邕宁区、大新县、上思县、陆川县。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lang w:val="zh-CN"/>
        </w:rPr>
      </w:pPr>
      <w:r w:rsidRPr="00220BE3">
        <w:rPr>
          <w:rFonts w:eastAsia="仿宋_GB2312"/>
          <w:kern w:val="0"/>
          <w:sz w:val="32"/>
          <w:lang w:val="zh-CN"/>
        </w:rPr>
        <w:t>龙圩区（根据《关于同意梧州市龙圩区视同自治区扶贫开发工作重点县管理的批复》（桂政函</w:t>
      </w:r>
      <w:r w:rsidRPr="00220BE3">
        <w:rPr>
          <w:rFonts w:hAnsi="宋体"/>
          <w:kern w:val="0"/>
          <w:sz w:val="32"/>
          <w:lang w:val="zh-CN"/>
        </w:rPr>
        <w:t>﹝</w:t>
      </w:r>
      <w:r w:rsidRPr="00220BE3">
        <w:rPr>
          <w:kern w:val="0"/>
          <w:sz w:val="32"/>
          <w:lang w:val="zh-CN"/>
        </w:rPr>
        <w:t>2014</w:t>
      </w:r>
      <w:r w:rsidRPr="00220BE3">
        <w:rPr>
          <w:rFonts w:hAnsi="宋体"/>
          <w:kern w:val="0"/>
          <w:sz w:val="32"/>
          <w:lang w:val="zh-CN"/>
        </w:rPr>
        <w:t>﹞</w:t>
      </w:r>
      <w:r w:rsidRPr="00220BE3">
        <w:rPr>
          <w:kern w:val="0"/>
          <w:sz w:val="32"/>
          <w:lang w:val="zh-CN"/>
        </w:rPr>
        <w:t>199</w:t>
      </w:r>
      <w:r w:rsidRPr="00220BE3">
        <w:rPr>
          <w:rFonts w:hAnsi="宋体"/>
          <w:kern w:val="0"/>
          <w:sz w:val="32"/>
          <w:lang w:val="zh-CN"/>
        </w:rPr>
        <w:t>号</w:t>
      </w:r>
      <w:r w:rsidRPr="00220BE3">
        <w:rPr>
          <w:rFonts w:eastAsia="仿宋_GB2312"/>
          <w:kern w:val="0"/>
          <w:sz w:val="32"/>
          <w:lang w:val="zh-CN"/>
        </w:rPr>
        <w:t>）享受自治区扶贫重点县待遇）</w:t>
      </w:r>
    </w:p>
    <w:p w:rsidR="000D0949" w:rsidRPr="00220BE3" w:rsidRDefault="000D0949" w:rsidP="000D0949">
      <w:pPr>
        <w:widowControl/>
        <w:autoSpaceDE w:val="0"/>
        <w:autoSpaceDN w:val="0"/>
        <w:adjustRightInd w:val="0"/>
        <w:spacing w:line="600" w:lineRule="exact"/>
        <w:ind w:firstLineChars="196" w:firstLine="628"/>
        <w:rPr>
          <w:rFonts w:eastAsia="仿宋_GB2312"/>
          <w:b/>
          <w:kern w:val="0"/>
          <w:sz w:val="32"/>
          <w:lang w:val="zh-CN"/>
        </w:rPr>
      </w:pPr>
      <w:r w:rsidRPr="00220BE3">
        <w:rPr>
          <w:rFonts w:eastAsia="仿宋_GB2312"/>
          <w:b/>
          <w:kern w:val="0"/>
          <w:sz w:val="32"/>
          <w:lang w:val="zh-CN"/>
        </w:rPr>
        <w:t>非重点县但属片区天窗县</w:t>
      </w:r>
      <w:r w:rsidRPr="00220BE3">
        <w:rPr>
          <w:rFonts w:eastAsia="仿宋_GB2312"/>
          <w:b/>
          <w:kern w:val="0"/>
          <w:sz w:val="32"/>
          <w:lang w:val="zh-CN"/>
        </w:rPr>
        <w:t>2</w:t>
      </w:r>
      <w:r w:rsidRPr="00220BE3">
        <w:rPr>
          <w:rFonts w:eastAsia="仿宋_GB2312"/>
          <w:b/>
          <w:kern w:val="0"/>
          <w:sz w:val="32"/>
          <w:lang w:val="zh-CN"/>
        </w:rPr>
        <w:t>个：</w:t>
      </w:r>
      <w:r w:rsidRPr="00220BE3">
        <w:rPr>
          <w:rFonts w:eastAsia="仿宋_GB2312"/>
          <w:kern w:val="0"/>
          <w:sz w:val="32"/>
          <w:lang w:val="zh-CN"/>
        </w:rPr>
        <w:t>平果县、南丹县。</w:t>
      </w:r>
    </w:p>
    <w:p w:rsidR="0060056A" w:rsidRDefault="0060056A"/>
    <w:sectPr w:rsidR="0060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6A" w:rsidRDefault="0060056A" w:rsidP="000D0949">
      <w:r>
        <w:separator/>
      </w:r>
    </w:p>
  </w:endnote>
  <w:endnote w:type="continuationSeparator" w:id="1">
    <w:p w:rsidR="0060056A" w:rsidRDefault="0060056A" w:rsidP="000D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6A" w:rsidRDefault="0060056A" w:rsidP="000D0949">
      <w:r>
        <w:separator/>
      </w:r>
    </w:p>
  </w:footnote>
  <w:footnote w:type="continuationSeparator" w:id="1">
    <w:p w:rsidR="0060056A" w:rsidRDefault="0060056A" w:rsidP="000D0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49"/>
    <w:rsid w:val="000D0949"/>
    <w:rsid w:val="0060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2017-03-13T01:48:00Z</dcterms:created>
  <dcterms:modified xsi:type="dcterms:W3CDTF">2017-03-13T01:49:00Z</dcterms:modified>
</cp:coreProperties>
</file>