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F" w:rsidRDefault="0092489F" w:rsidP="0092489F">
      <w:pPr>
        <w:tabs>
          <w:tab w:val="left" w:pos="1470"/>
        </w:tabs>
        <w:spacing w:line="587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92489F" w:rsidRDefault="0092489F" w:rsidP="0092489F">
      <w:pPr>
        <w:tabs>
          <w:tab w:val="left" w:pos="1470"/>
        </w:tabs>
        <w:spacing w:line="587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中共重庆市</w:t>
      </w:r>
      <w:r>
        <w:rPr>
          <w:rFonts w:eastAsia="方正小标宋_GBK"/>
          <w:sz w:val="44"/>
          <w:szCs w:val="44"/>
        </w:rPr>
        <w:t>纪委派驻纪检组</w:t>
      </w:r>
      <w:r>
        <w:rPr>
          <w:rFonts w:eastAsia="方正小标宋_GBK"/>
          <w:sz w:val="44"/>
          <w:szCs w:val="44"/>
        </w:rPr>
        <w:t>2017</w:t>
      </w:r>
      <w:r>
        <w:rPr>
          <w:rFonts w:eastAsia="方正小标宋_GBK"/>
          <w:sz w:val="44"/>
          <w:szCs w:val="44"/>
        </w:rPr>
        <w:t>年公开遴选</w:t>
      </w:r>
      <w:r>
        <w:rPr>
          <w:rFonts w:eastAsia="方正小标宋_GBK" w:hint="eastAsia"/>
          <w:sz w:val="44"/>
          <w:szCs w:val="44"/>
        </w:rPr>
        <w:t>公务员</w:t>
      </w:r>
      <w:r>
        <w:rPr>
          <w:rFonts w:eastAsia="方正小标宋_GBK"/>
          <w:sz w:val="44"/>
          <w:szCs w:val="44"/>
        </w:rPr>
        <w:t>岗位表</w:t>
      </w:r>
    </w:p>
    <w:tbl>
      <w:tblPr>
        <w:tblpPr w:leftFromText="180" w:rightFromText="180" w:vertAnchor="text" w:horzAnchor="page" w:tblpX="1409" w:tblpY="57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"/>
        <w:gridCol w:w="1669"/>
        <w:gridCol w:w="693"/>
        <w:gridCol w:w="750"/>
        <w:gridCol w:w="638"/>
        <w:gridCol w:w="1144"/>
        <w:gridCol w:w="4181"/>
        <w:gridCol w:w="881"/>
        <w:gridCol w:w="3503"/>
      </w:tblGrid>
      <w:tr w:rsidR="0092489F" w:rsidTr="00945894">
        <w:trPr>
          <w:trHeight w:val="4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派驻纪检组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Style w:val="font51"/>
                <w:rFonts w:ascii="Times New Roman" w:hAnsi="Times New Roman" w:cs="Times New Roman" w:hint="default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遴选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计划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遴选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Fonts w:eastAsia="方正黑体_GBK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遴选岗位条件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岗位业务水平测试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其他要求</w:t>
            </w:r>
          </w:p>
        </w:tc>
      </w:tr>
      <w:tr w:rsidR="0092489F" w:rsidTr="00945894">
        <w:trPr>
          <w:trHeight w:val="41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rFonts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rFonts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性别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专业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</w:rPr>
              <w:t>工作经历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4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市纪委驻市政府办公厅纪检组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</w:t>
            </w:r>
            <w:r>
              <w:rPr>
                <w:rStyle w:val="font41"/>
                <w:rFonts w:hint="eastAsia"/>
              </w:rPr>
              <w:t>、公安（分）局</w:t>
            </w:r>
            <w:r>
              <w:rPr>
                <w:rStyle w:val="font41"/>
              </w:rPr>
              <w:t>或区县纪委办案工作经历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120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市纪委驻市委组织部纪检组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</w:t>
            </w:r>
            <w:r>
              <w:rPr>
                <w:rStyle w:val="font41"/>
                <w:rFonts w:hint="eastAsia"/>
              </w:rPr>
              <w:t>法院</w:t>
            </w:r>
            <w:r>
              <w:rPr>
                <w:rStyle w:val="font41"/>
              </w:rPr>
              <w:t>、</w:t>
            </w:r>
            <w:r>
              <w:rPr>
                <w:rStyle w:val="font41"/>
                <w:rFonts w:hint="eastAsia"/>
              </w:rPr>
              <w:t>检察院、</w:t>
            </w:r>
            <w:r>
              <w:rPr>
                <w:rStyle w:val="font41"/>
              </w:rPr>
              <w:t>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798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市纪委驻市委宣传部纪检组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911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</w:t>
            </w:r>
            <w:r>
              <w:rPr>
                <w:rStyle w:val="font41"/>
                <w:rFonts w:hint="eastAsia"/>
              </w:rPr>
              <w:t>、公安（分）局</w:t>
            </w:r>
            <w:r>
              <w:rPr>
                <w:rStyle w:val="font41"/>
              </w:rPr>
              <w:t>或区县纪委办案工作经历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1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市纪委驻市高法院纪检组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中文、新闻、法律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，</w:t>
            </w:r>
            <w:r>
              <w:rPr>
                <w:rStyle w:val="font41"/>
              </w:rPr>
              <w:t>区县纪委、党委工作部门或政府部门文秘工作经历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1077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法律、审计、财会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5</w:t>
            </w:r>
            <w:r>
              <w:rPr>
                <w:rStyle w:val="font41"/>
              </w:rPr>
              <w:t>年以上市级及区县法院、检察院、公安</w:t>
            </w:r>
            <w:r>
              <w:rPr>
                <w:rStyle w:val="font41"/>
                <w:rFonts w:hint="eastAsia"/>
              </w:rPr>
              <w:t>（分）</w:t>
            </w:r>
            <w:r>
              <w:rPr>
                <w:rStyle w:val="font41"/>
              </w:rPr>
              <w:t>局，区县纪委办案工作经历或财政局、审计局业务岗位工作经历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取得法律职业资格证书（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类）</w:t>
            </w:r>
          </w:p>
        </w:tc>
      </w:tr>
      <w:tr w:rsidR="0092489F" w:rsidTr="00945894">
        <w:trPr>
          <w:trHeight w:val="7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市纪委驻市检察院纪检组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5</w:t>
            </w:r>
            <w:r>
              <w:rPr>
                <w:rStyle w:val="font41"/>
              </w:rPr>
              <w:t>年以上市级及区县检察院职务犯罪侦查局、区县纪委纪检监察室办案工作经历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取得法律职业资格证书（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类）</w:t>
            </w:r>
          </w:p>
        </w:tc>
      </w:tr>
      <w:tr w:rsidR="0092489F" w:rsidTr="00945894">
        <w:trPr>
          <w:trHeight w:val="982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</w:t>
            </w:r>
            <w:r>
              <w:rPr>
                <w:rStyle w:val="font41"/>
                <w:rFonts w:hint="eastAsia"/>
              </w:rPr>
              <w:t>法院</w:t>
            </w:r>
            <w:r>
              <w:rPr>
                <w:rStyle w:val="font41"/>
              </w:rPr>
              <w:t>、</w:t>
            </w:r>
            <w:r>
              <w:rPr>
                <w:rStyle w:val="font41"/>
                <w:rFonts w:hint="eastAsia"/>
              </w:rPr>
              <w:t>检察院、</w:t>
            </w:r>
            <w:r>
              <w:rPr>
                <w:rStyle w:val="font41"/>
              </w:rPr>
              <w:t>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84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市纪委驻市发展改革委纪检组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经济、财会、法律、审计、中文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68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市纪委驻市教委纪</w:t>
            </w:r>
            <w:r>
              <w:rPr>
                <w:rStyle w:val="font41"/>
              </w:rPr>
              <w:lastRenderedPageBreak/>
              <w:t>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9F" w:rsidRDefault="0092489F" w:rsidP="00945894"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</w:rPr>
              <w:t>经济、财会、</w:t>
            </w:r>
            <w:r>
              <w:rPr>
                <w:rStyle w:val="font21"/>
                <w:rFonts w:hint="default"/>
              </w:rPr>
              <w:lastRenderedPageBreak/>
              <w:t>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</w:rPr>
              <w:lastRenderedPageBreak/>
              <w:t>具有</w:t>
            </w:r>
            <w:r>
              <w:rPr>
                <w:rStyle w:val="font31"/>
                <w:rFonts w:eastAsia="方正仿宋_GBK"/>
              </w:rPr>
              <w:t>2</w:t>
            </w:r>
            <w:r>
              <w:rPr>
                <w:rStyle w:val="font21"/>
                <w:rFonts w:hint="default"/>
              </w:rPr>
              <w:t>年以上市级及区县法院、检察院或区县纪</w:t>
            </w:r>
            <w:r>
              <w:rPr>
                <w:rStyle w:val="font21"/>
                <w:rFonts w:hint="default"/>
              </w:rPr>
              <w:lastRenderedPageBreak/>
              <w:t>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</w:rPr>
              <w:lastRenderedPageBreak/>
              <w:t>办案业务</w:t>
            </w:r>
            <w:r>
              <w:rPr>
                <w:rStyle w:val="font21"/>
                <w:rFonts w:hint="default"/>
              </w:rPr>
              <w:lastRenderedPageBreak/>
              <w:t>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4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市纪委驻市公安局纪检组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5</w:t>
            </w:r>
            <w:r>
              <w:rPr>
                <w:rStyle w:val="font41"/>
              </w:rPr>
              <w:t>年以上公安系统纪检监察、办案或法制工作经历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现为各公安分局、市公安局各直属单位（不含边消警）</w:t>
            </w:r>
            <w:r>
              <w:rPr>
                <w:rFonts w:eastAsia="方正仿宋_GBK" w:hint="eastAsia"/>
                <w:color w:val="000000"/>
                <w:kern w:val="0"/>
                <w:sz w:val="20"/>
                <w:szCs w:val="20"/>
              </w:rPr>
              <w:t>在编在岗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民警</w:t>
            </w:r>
          </w:p>
        </w:tc>
      </w:tr>
      <w:tr w:rsidR="0092489F" w:rsidTr="00945894">
        <w:trPr>
          <w:trHeight w:val="786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市纪委驻市人力社保局纪检组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949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法院、检察院、</w:t>
            </w:r>
            <w:r>
              <w:rPr>
                <w:rStyle w:val="font41"/>
                <w:rFonts w:hint="eastAsia"/>
              </w:rPr>
              <w:t>公安（分）局</w:t>
            </w:r>
            <w:r>
              <w:rPr>
                <w:rStyle w:val="font41"/>
              </w:rPr>
              <w:t>或区县纪委办案工作经历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1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市纪委驻市国土房管局纪检组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91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</w:t>
            </w:r>
            <w:r>
              <w:rPr>
                <w:rStyle w:val="font41"/>
                <w:rFonts w:hint="eastAsia"/>
              </w:rPr>
              <w:t>、公安（分）局</w:t>
            </w:r>
            <w:r>
              <w:rPr>
                <w:rStyle w:val="font41"/>
              </w:rPr>
              <w:t>或区县纪委办案工作经历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8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市纪委驻市环保局纪检组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年以上区县纪委、党委工作部门工作经历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110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市纪委驻市规划局纪检组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区县纪委、党委工作部门工作经历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98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市纪委驻市卫生计生委纪检组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</w:t>
            </w:r>
            <w:r>
              <w:rPr>
                <w:rStyle w:val="font41"/>
                <w:rFonts w:hint="eastAsia"/>
              </w:rPr>
              <w:t>法院、检察院</w:t>
            </w:r>
            <w:r>
              <w:rPr>
                <w:rStyle w:val="font41"/>
              </w:rPr>
              <w:t>、党委工作部门、政府办公室文秘工作经历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70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市纪委驻市审计局纪检组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年以上市级及区县审计局机关工作经历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836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市纪委驻市国资委纪检组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</w:rPr>
              <w:t>2</w:t>
            </w:r>
            <w:r>
              <w:rPr>
                <w:rStyle w:val="font41"/>
              </w:rPr>
              <w:t>年以上市级机关</w:t>
            </w:r>
            <w:r>
              <w:rPr>
                <w:rStyle w:val="font41"/>
                <w:rFonts w:hint="eastAsia"/>
              </w:rPr>
              <w:t>或</w:t>
            </w:r>
            <w:r>
              <w:rPr>
                <w:rStyle w:val="font41"/>
              </w:rPr>
              <w:t>区县纪委、党委工作部门、政府办公室文秘工作经历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7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经济、财会、</w:t>
            </w:r>
            <w:r>
              <w:rPr>
                <w:rStyle w:val="font41"/>
                <w:rFonts w:hint="eastAsia"/>
              </w:rPr>
              <w:t>法律</w:t>
            </w:r>
            <w:r>
              <w:rPr>
                <w:rStyle w:val="font41"/>
              </w:rPr>
              <w:t>、审计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</w:t>
            </w:r>
            <w:r>
              <w:rPr>
                <w:rStyle w:val="font41"/>
                <w:rFonts w:hint="eastAsia"/>
              </w:rPr>
              <w:t>、公安（分）局</w:t>
            </w:r>
            <w:r>
              <w:rPr>
                <w:rStyle w:val="font41"/>
              </w:rPr>
              <w:t>或区县纪委办案工作经历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办案业务知识测试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67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市纪委驻市地税局纪检组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法律、中文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</w:rPr>
              <w:t>2</w:t>
            </w:r>
            <w:r>
              <w:rPr>
                <w:rStyle w:val="font41"/>
              </w:rPr>
              <w:t>年以上文秘工作经历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726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案件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检查岗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lastRenderedPageBreak/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年以上市级及</w:t>
            </w:r>
            <w:r>
              <w:rPr>
                <w:rStyle w:val="font41"/>
                <w:rFonts w:hint="eastAsia"/>
              </w:rPr>
              <w:t>区县</w:t>
            </w:r>
            <w:r>
              <w:rPr>
                <w:rStyle w:val="font41"/>
              </w:rPr>
              <w:t>法院、检察院</w:t>
            </w:r>
            <w:r>
              <w:rPr>
                <w:rStyle w:val="font41"/>
                <w:rFonts w:hint="eastAsia"/>
              </w:rPr>
              <w:t>、公安（分）</w:t>
            </w:r>
            <w:r>
              <w:rPr>
                <w:rStyle w:val="font41"/>
                <w:rFonts w:hint="eastAsia"/>
              </w:rPr>
              <w:lastRenderedPageBreak/>
              <w:t>局</w:t>
            </w:r>
            <w:r>
              <w:rPr>
                <w:rStyle w:val="font41"/>
              </w:rPr>
              <w:t>或区县纪委工作经历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lastRenderedPageBreak/>
              <w:t>办案业务</w:t>
            </w:r>
            <w:r>
              <w:rPr>
                <w:rStyle w:val="font41"/>
              </w:rPr>
              <w:lastRenderedPageBreak/>
              <w:t>知识测试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2489F" w:rsidTr="00945894">
        <w:trPr>
          <w:trHeight w:val="9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市纪委驻市质监局纪检组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资格复审时需提供本人主笔起草的文件材料</w:t>
            </w:r>
            <w:r>
              <w:rPr>
                <w:rStyle w:val="font61"/>
              </w:rPr>
              <w:t>1-2</w:t>
            </w:r>
            <w:r>
              <w:rPr>
                <w:rStyle w:val="font41"/>
              </w:rPr>
              <w:t>篇</w:t>
            </w:r>
          </w:p>
        </w:tc>
      </w:tr>
      <w:tr w:rsidR="0092489F" w:rsidTr="00945894">
        <w:trPr>
          <w:trHeight w:val="91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市纪委驻市食品药品监管局纪检组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综合</w:t>
            </w:r>
          </w:p>
          <w:p w:rsidR="0092489F" w:rsidRDefault="0092489F" w:rsidP="00945894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不限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财会、法律、审计、医学、食品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具有</w:t>
            </w:r>
            <w:r>
              <w:rPr>
                <w:rStyle w:val="font61"/>
                <w:rFonts w:eastAsia="方正仿宋_GBK"/>
              </w:rPr>
              <w:t>2</w:t>
            </w:r>
            <w:r>
              <w:rPr>
                <w:rStyle w:val="font41"/>
              </w:rPr>
              <w:t>年以上文秘工作或食品药品监管工作经历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41"/>
              </w:rPr>
              <w:t>公文写作测试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9F" w:rsidRDefault="0092489F" w:rsidP="0094589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2489F" w:rsidRDefault="0092489F" w:rsidP="0092489F">
      <w:pPr>
        <w:spacing w:line="587" w:lineRule="exact"/>
        <w:rPr>
          <w:rFonts w:eastAsia="方正黑体_GBK"/>
          <w:sz w:val="32"/>
          <w:szCs w:val="32"/>
        </w:rPr>
        <w:sectPr w:rsidR="0092489F">
          <w:pgSz w:w="16838" w:h="11906" w:orient="landscape"/>
          <w:pgMar w:top="1531" w:right="1928" w:bottom="1474" w:left="1984" w:header="851" w:footer="992" w:gutter="0"/>
          <w:cols w:space="720"/>
          <w:docGrid w:type="lines" w:linePitch="317"/>
        </w:sectPr>
      </w:pPr>
    </w:p>
    <w:p w:rsidR="006728FC" w:rsidRDefault="006728FC" w:rsidP="0092489F"/>
    <w:sectPr w:rsidR="006728FC" w:rsidSect="009248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89F"/>
    <w:rsid w:val="006728FC"/>
    <w:rsid w:val="0092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92489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92489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92489F"/>
    <w:rPr>
      <w:rFonts w:ascii="方正黑体_GBK" w:eastAsia="方正黑体_GBK" w:hAnsi="方正黑体_GBK" w:cs="方正黑体_GBK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2489F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92489F"/>
    <w:rPr>
      <w:rFonts w:ascii="方正仿宋_GBK" w:eastAsia="方正仿宋_GBK" w:hAnsi="方正仿宋_GBK" w:cs="方正仿宋_GBK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李翔宇</dc:creator>
  <cp:lastModifiedBy>李翔宇</cp:lastModifiedBy>
  <cp:revision>1</cp:revision>
  <dcterms:created xsi:type="dcterms:W3CDTF">2017-03-16T14:00:00Z</dcterms:created>
  <dcterms:modified xsi:type="dcterms:W3CDTF">2017-03-16T14:02:00Z</dcterms:modified>
</cp:coreProperties>
</file>