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月深圳市坪山区总工会职业化工会</w:t>
      </w:r>
      <w:r>
        <w:rPr>
          <w:rFonts w:hint="eastAsia"/>
          <w:b/>
          <w:sz w:val="30"/>
          <w:szCs w:val="30"/>
          <w:lang w:eastAsia="zh-CN"/>
        </w:rPr>
        <w:t>工作者</w:t>
      </w:r>
      <w:r>
        <w:rPr>
          <w:rFonts w:hint="eastAsia"/>
          <w:b/>
          <w:sz w:val="30"/>
          <w:szCs w:val="30"/>
        </w:rPr>
        <w:t>岗位考试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准考证</w:t>
      </w:r>
    </w:p>
    <w:tbl>
      <w:tblPr>
        <w:tblStyle w:val="3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5"/>
        <w:gridCol w:w="851"/>
        <w:gridCol w:w="1559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林xx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48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704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001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考试日期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及时间</w:t>
            </w:r>
          </w:p>
        </w:tc>
        <w:tc>
          <w:tcPr>
            <w:tcW w:w="69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月0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考场地址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试室</w:t>
            </w:r>
          </w:p>
        </w:tc>
        <w:tc>
          <w:tcPr>
            <w:tcW w:w="48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深圳市坪山新区深汕路333号</w:t>
            </w:r>
            <w:r>
              <w:rPr>
                <w:rFonts w:hint="eastAsia"/>
                <w:lang w:eastAsia="zh-CN"/>
              </w:rPr>
              <w:t>区委区政府</w:t>
            </w:r>
            <w:bookmarkStart w:id="0" w:name="_GoBack"/>
            <w:bookmarkEnd w:id="0"/>
            <w:r>
              <w:rPr>
                <w:rFonts w:hint="eastAsia"/>
              </w:rPr>
              <w:t>、***室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座位号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>
      <w:pPr>
        <w:spacing w:line="5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《考生注意事项》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请提前到考场核对准考证上的姓名、身份证号、准考证号、座位号等信息，如有差错请在考试前及时查询更改。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凭此准考证和身份证参加考试，两证缺一不可。</w:t>
      </w:r>
    </w:p>
    <w:p>
      <w:pPr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三、考试时须携带2B铅笔、橡皮以及</w:t>
      </w:r>
      <w:r>
        <w:rPr>
          <w:rFonts w:hint="eastAsia" w:ascii="宋体" w:hAnsi="宋体"/>
          <w:color w:val="000000"/>
          <w:szCs w:val="21"/>
        </w:rPr>
        <w:t>黑墨水的钢笔或签字笔</w:t>
      </w:r>
      <w:r>
        <w:rPr>
          <w:rFonts w:hint="eastAsia" w:ascii="宋体" w:hAnsi="宋体"/>
          <w:szCs w:val="21"/>
        </w:rPr>
        <w:t>。</w:t>
      </w:r>
    </w:p>
    <w:p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《考试考场规则》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考生在考试前20分钟进入考场，并对号入座，将准考证和身份证放在桌子右上角，以备核查。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考生在开考30分钟后不得进入考场，开考45分钟内不得退出考场。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考生进入考场只能携带铅笔、橡皮、水性笔、钢笔、无声无编程功能的计算器等必备工具，禁止携带任何书籍、报纸、稿纸、笔记本及其它纸质材料。不得携带电子记事本、寻呼机、移动电话等进入考场，已带的要与其他物品一同存放在指定物品放置处，不得带至座位。寻呼机、</w:t>
      </w:r>
      <w:r>
        <w:rPr>
          <w:rFonts w:hint="eastAsia" w:ascii="宋体" w:hAnsi="宋体"/>
          <w:color w:val="000000"/>
          <w:szCs w:val="21"/>
        </w:rPr>
        <w:t>移动电话要切断电源，否则，按违纪处理。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答题卡填涂要求：考生填写答题卡上的姓名、准考证号、工作单位时，一律使用蓝、黑墨水钢笔或签字笔，字迹要清楚、工整。填涂答题卡上的相应信息点时，必须用考试涂卡专用笔或2B铅笔按要求填涂。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答题纸填写要求：考生在答题纸作答时，必须用蓝、黑墨水钢笔或签字笔作答，字迹要清楚、工整。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若未按规定用笔作答出现无成绩的，后果自负。答案写在试卷纸、草稿纸上无效。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应考人员不得要求监考人员解释试题，如遇试卷分发错误、字迹模糊等问题，可举手询问。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考生必须严格遵守考场纪律。必须保持考场安静，禁止吸烟，严禁交头接耳、左顾右盼、窥视他人试卷答案或交换试卷，考试中不得以任何方式作弊，违者将按有关规定处罚。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提前交卷的考生,必须离场,不得在考场附近逗留、大声喧哗和使用通讯工具,否则按违纪处理。</w:t>
      </w:r>
    </w:p>
    <w:p>
      <w:pPr>
        <w:numPr>
          <w:ilvl w:val="0"/>
          <w:numId w:val="2"/>
        </w:numPr>
        <w:spacing w:line="5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考生交卷时，必须将试卷、答题卡、答题纸、草稿纸交到监考人员手中，经监考员检查、清点、收卷并准许后，方可离开考场，不得将试卷、答题纸及草稿纸等带出考场，否则按违纪处理。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十一、考生要服从考试工作人员管理，接受监考人员的监督和检查。不得无理取闹，不得辱骂、威胁、报复考试工作人员，违者按有关规定处理。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452"/>
    <w:multiLevelType w:val="multilevel"/>
    <w:tmpl w:val="04EC7452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2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D469CE"/>
    <w:multiLevelType w:val="multilevel"/>
    <w:tmpl w:val="46D469CE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D38"/>
    <w:rsid w:val="00291686"/>
    <w:rsid w:val="00382D38"/>
    <w:rsid w:val="5D4651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2017-01-06T07:46:00Z</dcterms:created>
  <dc:creator>郑艳琳</dc:creator>
  <cp:lastModifiedBy>何晓雪</cp:lastModifiedBy>
  <dcterms:modified xsi:type="dcterms:W3CDTF">2017-03-20T02:46:12Z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