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sz w:val="32"/>
          <w:szCs w:val="32"/>
        </w:rPr>
        <w:t>2017年贵港市事业单位公开招聘无人报考岗位公告</w:t>
      </w:r>
    </w:p>
    <w:p>
      <w:pPr>
        <w:keepNext w:val="0"/>
        <w:keepLines w:val="0"/>
        <w:widowControl/>
        <w:suppressLineNumbers w:val="0"/>
        <w:spacing w:line="525" w:lineRule="atLeast"/>
        <w:ind w:left="0" w:firstLine="420"/>
        <w:jc w:val="left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截止2017年4月20日15时，还有53个岗位暂时无人报名。还没来得及报名的考生要抓紧时间网上报名。</w:t>
      </w:r>
    </w:p>
    <w:p>
      <w:pPr>
        <w:keepNext w:val="0"/>
        <w:keepLines w:val="0"/>
        <w:widowControl/>
        <w:suppressLineNumbers w:val="0"/>
        <w:spacing w:line="525" w:lineRule="atLeast"/>
        <w:ind w:left="0" w:firstLine="420"/>
        <w:jc w:val="left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特此公告</w:t>
      </w:r>
    </w:p>
    <w:p>
      <w:pPr>
        <w:keepNext w:val="0"/>
        <w:keepLines w:val="0"/>
        <w:widowControl/>
        <w:suppressLineNumbers w:val="0"/>
        <w:spacing w:line="525" w:lineRule="atLeast"/>
        <w:ind w:left="0" w:firstLine="420"/>
        <w:jc w:val="left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附件：2017年贵港市事业单位公开招聘无人报考岗位表(在第二页面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pacing w:line="525" w:lineRule="atLeast"/>
        <w:jc w:val="right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贵港市事业单位公开招聘人员工作领导小组办公室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2017年4月20日            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"http://image.gxrc.com/news/images/2017/1928f3e5-723e-4a49-805b-b867a133459c.png"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57950" cy="185642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856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413DA"/>
    <w:rsid w:val="49EF4E21"/>
    <w:rsid w:val="5842624F"/>
    <w:rsid w:val="5B497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梁光震</dc:creator>
  <cp:lastModifiedBy>梁光震</cp:lastModifiedBy>
  <dcterms:modified xsi:type="dcterms:W3CDTF">2017-04-21T02:18:34Z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