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62" w:type="dxa"/>
        <w:tblInd w:w="93" w:type="dxa"/>
        <w:tblLook w:val="04A0"/>
      </w:tblPr>
      <w:tblGrid>
        <w:gridCol w:w="580"/>
        <w:gridCol w:w="760"/>
        <w:gridCol w:w="780"/>
        <w:gridCol w:w="1116"/>
        <w:gridCol w:w="1196"/>
        <w:gridCol w:w="740"/>
        <w:gridCol w:w="1700"/>
        <w:gridCol w:w="3538"/>
        <w:gridCol w:w="2551"/>
        <w:gridCol w:w="451"/>
        <w:gridCol w:w="1250"/>
      </w:tblGrid>
      <w:tr w:rsidR="007F5E12" w:rsidRPr="007F5E12" w:rsidTr="007F5E12">
        <w:trPr>
          <w:trHeight w:val="255"/>
        </w:trPr>
        <w:tc>
          <w:tcPr>
            <w:tcW w:w="13412" w:type="dxa"/>
            <w:gridSpan w:val="10"/>
            <w:tcBorders>
              <w:top w:val="nil"/>
              <w:left w:val="nil"/>
              <w:bottom w:val="nil"/>
              <w:right w:val="nil"/>
            </w:tcBorders>
            <w:shd w:val="clear" w:color="auto" w:fill="auto"/>
            <w:noWrap/>
            <w:vAlign w:val="center"/>
            <w:hideMark/>
          </w:tcPr>
          <w:p w:rsidR="007F5E12" w:rsidRPr="007F5E12" w:rsidRDefault="007F5E12" w:rsidP="007F5E12">
            <w:pPr>
              <w:rPr>
                <w:sz w:val="28"/>
                <w:szCs w:val="28"/>
              </w:rPr>
            </w:pPr>
            <w:r w:rsidRPr="007F5E12">
              <w:rPr>
                <w:rFonts w:hint="eastAsia"/>
                <w:sz w:val="28"/>
                <w:szCs w:val="28"/>
              </w:rPr>
              <w:t>附件</w:t>
            </w:r>
            <w:r w:rsidRPr="007F5E12">
              <w:rPr>
                <w:rFonts w:hint="eastAsia"/>
                <w:sz w:val="28"/>
                <w:szCs w:val="28"/>
              </w:rPr>
              <w:t>1</w:t>
            </w:r>
            <w:r w:rsidRPr="007F5E12">
              <w:rPr>
                <w:rFonts w:hint="eastAsia"/>
                <w:sz w:val="28"/>
                <w:szCs w:val="28"/>
              </w:rPr>
              <w:t>：</w:t>
            </w:r>
          </w:p>
        </w:tc>
        <w:tc>
          <w:tcPr>
            <w:tcW w:w="1250" w:type="dxa"/>
            <w:tcBorders>
              <w:top w:val="nil"/>
              <w:left w:val="nil"/>
              <w:bottom w:val="nil"/>
              <w:right w:val="nil"/>
            </w:tcBorders>
            <w:shd w:val="clear" w:color="auto" w:fill="auto"/>
            <w:noWrap/>
            <w:vAlign w:val="center"/>
            <w:hideMark/>
          </w:tcPr>
          <w:p w:rsidR="007F5E12" w:rsidRPr="007F5E12" w:rsidRDefault="007F5E12" w:rsidP="007F5E12"/>
        </w:tc>
      </w:tr>
      <w:tr w:rsidR="007F5E12" w:rsidRPr="007F5E12" w:rsidTr="007F5E12">
        <w:trPr>
          <w:trHeight w:val="705"/>
        </w:trPr>
        <w:tc>
          <w:tcPr>
            <w:tcW w:w="14662" w:type="dxa"/>
            <w:gridSpan w:val="11"/>
            <w:tcBorders>
              <w:top w:val="nil"/>
              <w:left w:val="nil"/>
              <w:bottom w:val="single" w:sz="4" w:space="0" w:color="auto"/>
              <w:right w:val="nil"/>
            </w:tcBorders>
            <w:shd w:val="clear" w:color="auto" w:fill="auto"/>
            <w:noWrap/>
            <w:vAlign w:val="center"/>
            <w:hideMark/>
          </w:tcPr>
          <w:p w:rsidR="007F5E12" w:rsidRPr="007F5E12" w:rsidRDefault="007F5E12" w:rsidP="007F5E12">
            <w:pPr>
              <w:jc w:val="center"/>
              <w:rPr>
                <w:b/>
                <w:bCs/>
                <w:sz w:val="44"/>
                <w:szCs w:val="44"/>
              </w:rPr>
            </w:pPr>
            <w:r w:rsidRPr="007F5E12">
              <w:rPr>
                <w:rFonts w:hint="eastAsia"/>
                <w:b/>
                <w:bCs/>
                <w:sz w:val="44"/>
                <w:szCs w:val="44"/>
              </w:rPr>
              <w:t>2017</w:t>
            </w:r>
            <w:r w:rsidRPr="007F5E12">
              <w:rPr>
                <w:rFonts w:hint="eastAsia"/>
                <w:b/>
                <w:bCs/>
                <w:sz w:val="44"/>
                <w:szCs w:val="44"/>
              </w:rPr>
              <w:t>年淳安县公开招聘中小学幼儿园教师职位表</w:t>
            </w:r>
          </w:p>
        </w:tc>
      </w:tr>
      <w:tr w:rsidR="007F5E12" w:rsidRPr="007F5E12" w:rsidTr="007F5E12">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序号</w:t>
            </w:r>
          </w:p>
        </w:tc>
        <w:tc>
          <w:tcPr>
            <w:tcW w:w="76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主管</w:t>
            </w:r>
            <w:r w:rsidRPr="007F5E12">
              <w:rPr>
                <w:rFonts w:hint="eastAsia"/>
                <w:b/>
                <w:bCs/>
              </w:rPr>
              <w:br/>
            </w:r>
            <w:r w:rsidRPr="007F5E12">
              <w:rPr>
                <w:rFonts w:hint="eastAsia"/>
                <w:b/>
                <w:bCs/>
              </w:rPr>
              <w:t>部门</w:t>
            </w:r>
          </w:p>
        </w:tc>
        <w:tc>
          <w:tcPr>
            <w:tcW w:w="78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招聘</w:t>
            </w:r>
            <w:r w:rsidRPr="007F5E12">
              <w:rPr>
                <w:rFonts w:hint="eastAsia"/>
                <w:b/>
                <w:bCs/>
              </w:rPr>
              <w:br/>
            </w:r>
            <w:r w:rsidRPr="007F5E12">
              <w:rPr>
                <w:rFonts w:hint="eastAsia"/>
                <w:b/>
                <w:bCs/>
              </w:rPr>
              <w:t>单位</w:t>
            </w:r>
          </w:p>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经费</w:t>
            </w:r>
            <w:r w:rsidRPr="007F5E12">
              <w:rPr>
                <w:rFonts w:hint="eastAsia"/>
                <w:b/>
                <w:bCs/>
              </w:rPr>
              <w:br/>
            </w:r>
            <w:r w:rsidRPr="007F5E12">
              <w:rPr>
                <w:rFonts w:hint="eastAsia"/>
                <w:b/>
                <w:bCs/>
              </w:rPr>
              <w:t>形式</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招考职位</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招考</w:t>
            </w:r>
            <w:r w:rsidRPr="007F5E12">
              <w:rPr>
                <w:rFonts w:hint="eastAsia"/>
                <w:b/>
                <w:bCs/>
              </w:rPr>
              <w:br/>
            </w:r>
            <w:r w:rsidRPr="007F5E12">
              <w:rPr>
                <w:rFonts w:hint="eastAsia"/>
                <w:b/>
                <w:bCs/>
              </w:rPr>
              <w:t>人数</w:t>
            </w:r>
          </w:p>
        </w:tc>
        <w:tc>
          <w:tcPr>
            <w:tcW w:w="170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招考范围</w:t>
            </w:r>
          </w:p>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学历、专业要求</w:t>
            </w:r>
          </w:p>
        </w:tc>
        <w:tc>
          <w:tcPr>
            <w:tcW w:w="2551" w:type="dxa"/>
            <w:tcBorders>
              <w:top w:val="nil"/>
              <w:left w:val="nil"/>
              <w:bottom w:val="nil"/>
              <w:right w:val="nil"/>
            </w:tcBorders>
            <w:shd w:val="clear" w:color="auto" w:fill="auto"/>
            <w:vAlign w:val="center"/>
            <w:hideMark/>
          </w:tcPr>
          <w:p w:rsidR="007F5E12" w:rsidRPr="007F5E12" w:rsidRDefault="007F5E12" w:rsidP="007F5E12">
            <w:pPr>
              <w:rPr>
                <w:b/>
                <w:bCs/>
              </w:rPr>
            </w:pPr>
            <w:r w:rsidRPr="007F5E12">
              <w:rPr>
                <w:rFonts w:hint="eastAsia"/>
                <w:b/>
                <w:bCs/>
              </w:rPr>
              <w:t>其他要求</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pPr>
              <w:rPr>
                <w:b/>
                <w:bCs/>
              </w:rPr>
            </w:pPr>
            <w:r w:rsidRPr="007F5E12">
              <w:rPr>
                <w:rFonts w:hint="eastAsia"/>
                <w:b/>
                <w:bCs/>
              </w:rPr>
              <w:t>备</w:t>
            </w:r>
            <w:r w:rsidRPr="007F5E12">
              <w:rPr>
                <w:rFonts w:hint="eastAsia"/>
                <w:b/>
                <w:bCs/>
              </w:rPr>
              <w:t xml:space="preserve"> </w:t>
            </w:r>
            <w:r w:rsidRPr="007F5E12">
              <w:rPr>
                <w:rFonts w:hint="eastAsia"/>
                <w:b/>
                <w:bCs/>
              </w:rPr>
              <w:t>注</w:t>
            </w:r>
          </w:p>
        </w:tc>
      </w:tr>
      <w:tr w:rsidR="007F5E12" w:rsidRPr="007F5E12" w:rsidTr="007F5E12">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w:t>
            </w:r>
          </w:p>
        </w:tc>
        <w:tc>
          <w:tcPr>
            <w:tcW w:w="760" w:type="dxa"/>
            <w:vMerge w:val="restart"/>
            <w:tcBorders>
              <w:top w:val="nil"/>
              <w:left w:val="single" w:sz="4" w:space="0" w:color="auto"/>
              <w:bottom w:val="single" w:sz="4" w:space="0" w:color="000000"/>
              <w:right w:val="single" w:sz="4" w:space="0" w:color="auto"/>
            </w:tcBorders>
            <w:shd w:val="clear" w:color="auto" w:fill="auto"/>
            <w:hideMark/>
          </w:tcPr>
          <w:p w:rsidR="007F5E12" w:rsidRDefault="007F5E12" w:rsidP="007F5E12">
            <w:pPr>
              <w:rPr>
                <w:rFonts w:hint="eastAsia"/>
              </w:rPr>
            </w:pPr>
            <w:r w:rsidRPr="007F5E12">
              <w:rPr>
                <w:rFonts w:hint="eastAsia"/>
              </w:rPr>
              <w:br/>
            </w:r>
            <w:r w:rsidRPr="007F5E12">
              <w:rPr>
                <w:rFonts w:hint="eastAsia"/>
              </w:rPr>
              <w:br/>
            </w:r>
            <w:r w:rsidRPr="007F5E12">
              <w:rPr>
                <w:rFonts w:hint="eastAsia"/>
              </w:rPr>
              <w:br/>
            </w:r>
            <w:r w:rsidRPr="007F5E12">
              <w:rPr>
                <w:rFonts w:hint="eastAsia"/>
              </w:rPr>
              <w:br/>
            </w:r>
            <w:r w:rsidRPr="007F5E12">
              <w:rPr>
                <w:rFonts w:hint="eastAsia"/>
              </w:rPr>
              <w:br/>
            </w:r>
            <w:r w:rsidRPr="007F5E12">
              <w:rPr>
                <w:rFonts w:hint="eastAsia"/>
              </w:rPr>
              <w:br/>
            </w:r>
            <w:r w:rsidRPr="007F5E12">
              <w:rPr>
                <w:rFonts w:hint="eastAsia"/>
              </w:rPr>
              <w:br/>
            </w:r>
            <w:proofErr w:type="gramStart"/>
            <w:r w:rsidRPr="007F5E12">
              <w:rPr>
                <w:rFonts w:hint="eastAsia"/>
              </w:rPr>
              <w:t>淳</w:t>
            </w:r>
            <w:proofErr w:type="gramEnd"/>
            <w:r w:rsidRPr="007F5E12">
              <w:rPr>
                <w:rFonts w:hint="eastAsia"/>
              </w:rPr>
              <w:br/>
            </w:r>
            <w:r w:rsidRPr="007F5E12">
              <w:rPr>
                <w:rFonts w:hint="eastAsia"/>
              </w:rPr>
              <w:t>安</w:t>
            </w:r>
            <w:r w:rsidRPr="007F5E12">
              <w:rPr>
                <w:rFonts w:hint="eastAsia"/>
              </w:rPr>
              <w:br/>
            </w:r>
            <w:r w:rsidRPr="007F5E12">
              <w:rPr>
                <w:rFonts w:hint="eastAsia"/>
              </w:rPr>
              <w:t>县</w:t>
            </w:r>
            <w:r w:rsidRPr="007F5E12">
              <w:rPr>
                <w:rFonts w:hint="eastAsia"/>
              </w:rPr>
              <w:br/>
            </w:r>
            <w:r w:rsidRPr="007F5E12">
              <w:rPr>
                <w:rFonts w:hint="eastAsia"/>
              </w:rPr>
              <w:t>教</w:t>
            </w:r>
            <w:r w:rsidRPr="007F5E12">
              <w:rPr>
                <w:rFonts w:hint="eastAsia"/>
              </w:rPr>
              <w:br/>
            </w:r>
            <w:r w:rsidRPr="007F5E12">
              <w:rPr>
                <w:rFonts w:hint="eastAsia"/>
              </w:rPr>
              <w:t>育</w:t>
            </w:r>
            <w:r w:rsidRPr="007F5E12">
              <w:rPr>
                <w:rFonts w:hint="eastAsia"/>
              </w:rPr>
              <w:br/>
            </w:r>
            <w:r w:rsidRPr="007F5E12">
              <w:rPr>
                <w:rFonts w:hint="eastAsia"/>
              </w:rPr>
              <w:t>局</w:t>
            </w: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roofErr w:type="gramStart"/>
            <w:r w:rsidRPr="007F5E12">
              <w:rPr>
                <w:rFonts w:hint="eastAsia"/>
              </w:rPr>
              <w:t>淳</w:t>
            </w:r>
            <w:proofErr w:type="gramEnd"/>
            <w:r w:rsidRPr="007F5E12">
              <w:rPr>
                <w:rFonts w:hint="eastAsia"/>
              </w:rPr>
              <w:br/>
            </w:r>
            <w:r w:rsidRPr="007F5E12">
              <w:rPr>
                <w:rFonts w:hint="eastAsia"/>
              </w:rPr>
              <w:t>安</w:t>
            </w:r>
            <w:r w:rsidRPr="007F5E12">
              <w:rPr>
                <w:rFonts w:hint="eastAsia"/>
              </w:rPr>
              <w:br/>
            </w:r>
            <w:r w:rsidRPr="007F5E12">
              <w:rPr>
                <w:rFonts w:hint="eastAsia"/>
              </w:rPr>
              <w:t>县</w:t>
            </w:r>
            <w:r w:rsidRPr="007F5E12">
              <w:rPr>
                <w:rFonts w:hint="eastAsia"/>
              </w:rPr>
              <w:br/>
            </w:r>
            <w:r w:rsidRPr="007F5E12">
              <w:rPr>
                <w:rFonts w:hint="eastAsia"/>
              </w:rPr>
              <w:t>教</w:t>
            </w:r>
            <w:r w:rsidRPr="007F5E12">
              <w:rPr>
                <w:rFonts w:hint="eastAsia"/>
              </w:rPr>
              <w:br/>
            </w:r>
            <w:r w:rsidRPr="007F5E12">
              <w:rPr>
                <w:rFonts w:hint="eastAsia"/>
              </w:rPr>
              <w:t>育</w:t>
            </w:r>
            <w:r w:rsidRPr="007F5E12">
              <w:rPr>
                <w:rFonts w:hint="eastAsia"/>
              </w:rPr>
              <w:br/>
            </w:r>
            <w:r w:rsidRPr="007F5E12">
              <w:rPr>
                <w:rFonts w:hint="eastAsia"/>
              </w:rPr>
              <w:t>局</w:t>
            </w: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Pr="007F5E12" w:rsidRDefault="00B104DC" w:rsidP="007F5E12">
            <w:proofErr w:type="gramStart"/>
            <w:r w:rsidRPr="007F5E12">
              <w:rPr>
                <w:rFonts w:hint="eastAsia"/>
              </w:rPr>
              <w:t>淳</w:t>
            </w:r>
            <w:proofErr w:type="gramEnd"/>
            <w:r w:rsidRPr="007F5E12">
              <w:rPr>
                <w:rFonts w:hint="eastAsia"/>
              </w:rPr>
              <w:br/>
            </w:r>
            <w:r w:rsidRPr="007F5E12">
              <w:rPr>
                <w:rFonts w:hint="eastAsia"/>
              </w:rPr>
              <w:t>安</w:t>
            </w:r>
            <w:r w:rsidRPr="007F5E12">
              <w:rPr>
                <w:rFonts w:hint="eastAsia"/>
              </w:rPr>
              <w:br/>
            </w:r>
            <w:r w:rsidRPr="007F5E12">
              <w:rPr>
                <w:rFonts w:hint="eastAsia"/>
              </w:rPr>
              <w:t>县</w:t>
            </w:r>
            <w:r w:rsidRPr="007F5E12">
              <w:rPr>
                <w:rFonts w:hint="eastAsia"/>
              </w:rPr>
              <w:br/>
            </w:r>
            <w:r w:rsidRPr="007F5E12">
              <w:rPr>
                <w:rFonts w:hint="eastAsia"/>
              </w:rPr>
              <w:t>教</w:t>
            </w:r>
            <w:r w:rsidRPr="007F5E12">
              <w:rPr>
                <w:rFonts w:hint="eastAsia"/>
              </w:rPr>
              <w:br/>
            </w:r>
            <w:r w:rsidRPr="007F5E12">
              <w:rPr>
                <w:rFonts w:hint="eastAsia"/>
              </w:rPr>
              <w:t>育</w:t>
            </w:r>
            <w:r w:rsidRPr="007F5E12">
              <w:rPr>
                <w:rFonts w:hint="eastAsia"/>
              </w:rPr>
              <w:br/>
            </w:r>
            <w:r w:rsidRPr="007F5E12">
              <w:rPr>
                <w:rFonts w:hint="eastAsia"/>
              </w:rPr>
              <w:t>局</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下属普通高中和中职校</w:t>
            </w:r>
          </w:p>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数学教师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7F5E12" w:rsidRPr="007F5E12" w:rsidRDefault="007F5E12" w:rsidP="007F5E12">
            <w:r w:rsidRPr="007F5E12">
              <w:rPr>
                <w:rFonts w:hint="eastAsia"/>
              </w:rPr>
              <w:t>全日制普通高校毕业生。户籍不限</w:t>
            </w:r>
          </w:p>
        </w:tc>
        <w:tc>
          <w:tcPr>
            <w:tcW w:w="3538" w:type="dxa"/>
            <w:tcBorders>
              <w:top w:val="nil"/>
              <w:left w:val="nil"/>
              <w:bottom w:val="single" w:sz="4" w:space="0" w:color="auto"/>
              <w:right w:val="nil"/>
            </w:tcBorders>
            <w:shd w:val="clear" w:color="auto" w:fill="auto"/>
            <w:vAlign w:val="center"/>
            <w:hideMark/>
          </w:tcPr>
          <w:p w:rsidR="007F5E12" w:rsidRPr="007F5E12" w:rsidRDefault="007F5E12" w:rsidP="007F5E12">
            <w:r w:rsidRPr="007F5E12">
              <w:rPr>
                <w:rFonts w:hint="eastAsia"/>
              </w:rPr>
              <w:t>本科及以上；数学类</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E12" w:rsidRPr="007F5E12" w:rsidRDefault="007F5E12" w:rsidP="007F5E12">
            <w:r w:rsidRPr="007F5E12">
              <w:rPr>
                <w:rFonts w:hint="eastAsia"/>
              </w:rPr>
              <w:t>2017</w:t>
            </w:r>
            <w:r w:rsidRPr="007F5E12">
              <w:rPr>
                <w:rFonts w:hint="eastAsia"/>
              </w:rPr>
              <w:t>年应届毕业生需提供相应的高中教师资格证或国家教师资格考试合格证明和二级乙等及以上普通话等级证书；社会人员均应提供相应的高中教师资格证。</w:t>
            </w:r>
          </w:p>
        </w:tc>
        <w:tc>
          <w:tcPr>
            <w:tcW w:w="1701" w:type="dxa"/>
            <w:gridSpan w:val="2"/>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 xml:space="preserve">　</w:t>
            </w:r>
          </w:p>
        </w:tc>
      </w:tr>
      <w:tr w:rsidR="007F5E12" w:rsidRPr="007F5E12" w:rsidTr="007F5E12">
        <w:trPr>
          <w:trHeight w:val="8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体育教师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w:t>
            </w:r>
            <w:proofErr w:type="gramStart"/>
            <w:r w:rsidRPr="007F5E12">
              <w:rPr>
                <w:rFonts w:hint="eastAsia"/>
              </w:rPr>
              <w:t>体育学类</w:t>
            </w:r>
            <w:proofErr w:type="gramEnd"/>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 xml:space="preserve">　</w:t>
            </w:r>
          </w:p>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3</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B104DC" w:rsidRDefault="00B104DC" w:rsidP="007F5E12">
            <w:pPr>
              <w:rPr>
                <w:rFonts w:hint="eastAsia"/>
              </w:rPr>
            </w:pPr>
          </w:p>
          <w:p w:rsidR="00B104DC" w:rsidRDefault="00B104DC" w:rsidP="007F5E12">
            <w:pPr>
              <w:rPr>
                <w:rFonts w:hint="eastAsia"/>
              </w:rPr>
            </w:pPr>
          </w:p>
          <w:p w:rsidR="007F5E12" w:rsidRDefault="007F5E12" w:rsidP="007F5E12">
            <w:pPr>
              <w:rPr>
                <w:rFonts w:hint="eastAsia"/>
              </w:rPr>
            </w:pPr>
            <w:r w:rsidRPr="007F5E12">
              <w:rPr>
                <w:rFonts w:hint="eastAsia"/>
              </w:rPr>
              <w:t>下属初级中学</w:t>
            </w: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7F5E12">
            <w:pPr>
              <w:rPr>
                <w:rFonts w:hint="eastAsia"/>
              </w:rPr>
            </w:pPr>
          </w:p>
          <w:p w:rsidR="00B104DC" w:rsidRDefault="00B104DC" w:rsidP="00B104DC">
            <w:pPr>
              <w:rPr>
                <w:rFonts w:hint="eastAsia"/>
              </w:rPr>
            </w:pPr>
            <w:r w:rsidRPr="007F5E12">
              <w:rPr>
                <w:rFonts w:hint="eastAsia"/>
              </w:rPr>
              <w:t>下属初级中学</w:t>
            </w:r>
          </w:p>
          <w:p w:rsidR="00B104DC" w:rsidRDefault="00B104DC" w:rsidP="007F5E12">
            <w:pPr>
              <w:rPr>
                <w:rFonts w:hint="eastAsia"/>
              </w:rPr>
            </w:pPr>
          </w:p>
          <w:p w:rsidR="00B104DC" w:rsidRPr="007F5E12" w:rsidRDefault="00B104DC"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语文教师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3</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r w:rsidRPr="007F5E12">
              <w:rPr>
                <w:rFonts w:hint="eastAsia"/>
              </w:rPr>
              <w:t>全日制普通高校毕业生。户籍不限</w:t>
            </w: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p>
          <w:p w:rsidR="007F5E12" w:rsidRDefault="007F5E12" w:rsidP="007F5E12">
            <w:pPr>
              <w:rPr>
                <w:rFonts w:hint="eastAsia"/>
              </w:rPr>
            </w:pPr>
            <w:r w:rsidRPr="007F5E12">
              <w:rPr>
                <w:rFonts w:hint="eastAsia"/>
              </w:rPr>
              <w:t>全日制普通高校毕业生。户籍不限</w:t>
            </w:r>
          </w:p>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本科及以上；中国语言文学类、</w:t>
            </w:r>
            <w:r w:rsidRPr="007F5E12">
              <w:rPr>
                <w:rFonts w:hint="eastAsia"/>
              </w:rPr>
              <w:t xml:space="preserve"> </w:t>
            </w:r>
            <w:r w:rsidRPr="007F5E12">
              <w:rPr>
                <w:rFonts w:hint="eastAsia"/>
              </w:rPr>
              <w:t>人文教育</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F5E12" w:rsidRPr="007F5E12" w:rsidRDefault="007F5E12" w:rsidP="007F5E12">
            <w:r w:rsidRPr="007F5E12">
              <w:rPr>
                <w:rFonts w:hint="eastAsia"/>
              </w:rPr>
              <w:t>2017</w:t>
            </w:r>
            <w:r w:rsidRPr="007F5E12">
              <w:rPr>
                <w:rFonts w:hint="eastAsia"/>
              </w:rPr>
              <w:t>年应届毕业生需提供相应的初中及以上教师资格证或国家教师资格考试合格证明和适用的普通话等级证书（语文教师要求二级甲等及以上，其他教师要求二级乙等及以上）；社会人员均应提供相应的初中及以上教师资格证。</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hideMark/>
          </w:tcPr>
          <w:p w:rsidR="007F5E12" w:rsidRPr="007F5E12" w:rsidRDefault="007F5E12" w:rsidP="009931EB">
            <w:pPr>
              <w:ind w:firstLineChars="200" w:firstLine="420"/>
            </w:pPr>
            <w:r w:rsidRPr="007F5E12">
              <w:rPr>
                <w:rFonts w:hint="eastAsia"/>
              </w:rPr>
              <w:t>2017</w:t>
            </w:r>
            <w:r w:rsidRPr="007F5E12">
              <w:rPr>
                <w:rFonts w:hint="eastAsia"/>
              </w:rPr>
              <w:t>年全日制普通高校应届毕业生报考初中职位入围人员中，语文</w:t>
            </w:r>
            <w:r w:rsidRPr="007F5E12">
              <w:rPr>
                <w:rFonts w:hint="eastAsia"/>
              </w:rPr>
              <w:t>1</w:t>
            </w:r>
            <w:r w:rsidRPr="007F5E12">
              <w:rPr>
                <w:rFonts w:hint="eastAsia"/>
              </w:rPr>
              <w:t>名、英语</w:t>
            </w:r>
            <w:r w:rsidRPr="007F5E12">
              <w:rPr>
                <w:rFonts w:hint="eastAsia"/>
              </w:rPr>
              <w:t>1</w:t>
            </w:r>
            <w:r w:rsidRPr="007F5E12">
              <w:rPr>
                <w:rFonts w:hint="eastAsia"/>
              </w:rPr>
              <w:t>名聘用在城区初中工作，聘用顺序为先硕士研究生，后一本生，</w:t>
            </w:r>
            <w:proofErr w:type="gramStart"/>
            <w:r w:rsidRPr="007F5E12">
              <w:rPr>
                <w:rFonts w:hint="eastAsia"/>
              </w:rPr>
              <w:t>再其他</w:t>
            </w:r>
            <w:proofErr w:type="gramEnd"/>
            <w:r w:rsidRPr="007F5E12">
              <w:rPr>
                <w:rFonts w:hint="eastAsia"/>
              </w:rPr>
              <w:t>毕业生，在同类毕业生中总成绩高</w:t>
            </w:r>
            <w:r w:rsidRPr="007F5E12">
              <w:rPr>
                <w:rFonts w:hint="eastAsia"/>
              </w:rPr>
              <w:lastRenderedPageBreak/>
              <w:t>者优先。</w:t>
            </w:r>
          </w:p>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4</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数学教师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3</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nil"/>
            </w:tcBorders>
            <w:shd w:val="clear" w:color="auto" w:fill="auto"/>
            <w:vAlign w:val="center"/>
            <w:hideMark/>
          </w:tcPr>
          <w:p w:rsidR="007F5E12" w:rsidRPr="007F5E12" w:rsidRDefault="007F5E12" w:rsidP="007F5E12">
            <w:r w:rsidRPr="007F5E12">
              <w:rPr>
                <w:rFonts w:hint="eastAsia"/>
              </w:rPr>
              <w:t>本科及以上；数学类</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5</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英语教师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3</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nil"/>
            </w:tcBorders>
            <w:shd w:val="clear" w:color="auto" w:fill="auto"/>
            <w:vAlign w:val="center"/>
            <w:hideMark/>
          </w:tcPr>
          <w:p w:rsidR="007F5E12" w:rsidRPr="007F5E12" w:rsidRDefault="007F5E12" w:rsidP="007F5E12">
            <w:r w:rsidRPr="007F5E12">
              <w:rPr>
                <w:rFonts w:hint="eastAsia"/>
              </w:rPr>
              <w:t>本科及以上；英语、英语语言文学</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6</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科学教师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5</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本科及以上；科学教育、物理学类、化学类、生物科学类、地理科学类、海洋科学类、食品科学与工程、生物工程</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7</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历史与社会教师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6</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本科及以上；政治学类、思想政治教育、历史学类、地理科学类、</w:t>
            </w:r>
            <w:r w:rsidRPr="007F5E12">
              <w:rPr>
                <w:rFonts w:hint="eastAsia"/>
              </w:rPr>
              <w:t xml:space="preserve"> </w:t>
            </w:r>
            <w:r w:rsidRPr="007F5E12">
              <w:rPr>
                <w:rFonts w:hint="eastAsia"/>
              </w:rPr>
              <w:t>人文教育</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8</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体育教师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w:t>
            </w:r>
            <w:proofErr w:type="gramStart"/>
            <w:r w:rsidRPr="007F5E12">
              <w:rPr>
                <w:rFonts w:hint="eastAsia"/>
              </w:rPr>
              <w:t>体育学类</w:t>
            </w:r>
            <w:proofErr w:type="gramEnd"/>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9</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心理教师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本科及以上；心理学类</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10</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音乐教师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本科及以上；艺术教育、音乐与</w:t>
            </w:r>
            <w:proofErr w:type="gramStart"/>
            <w:r w:rsidRPr="007F5E12">
              <w:rPr>
                <w:rFonts w:hint="eastAsia"/>
              </w:rPr>
              <w:t>舞蹈学类</w:t>
            </w:r>
            <w:proofErr w:type="gram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教师资格证暂不作要求，但必须聘用后一年内取得，否则解除聘用关系。</w:t>
            </w:r>
          </w:p>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11</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美术教师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本科及以上；美术学类、</w:t>
            </w:r>
            <w:proofErr w:type="gramStart"/>
            <w:r w:rsidRPr="007F5E12">
              <w:rPr>
                <w:rFonts w:hint="eastAsia"/>
              </w:rPr>
              <w:t>设计学类</w:t>
            </w:r>
            <w:proofErr w:type="gramEnd"/>
          </w:p>
        </w:tc>
        <w:tc>
          <w:tcPr>
            <w:tcW w:w="2551"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12</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信息教师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本科及以上；教育技术学、计算机类、电子信息类</w:t>
            </w:r>
          </w:p>
        </w:tc>
        <w:tc>
          <w:tcPr>
            <w:tcW w:w="2551"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13</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下属小学</w:t>
            </w:r>
          </w:p>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语文教师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28</w:t>
            </w:r>
          </w:p>
        </w:tc>
        <w:tc>
          <w:tcPr>
            <w:tcW w:w="1700" w:type="dxa"/>
            <w:vMerge w:val="restart"/>
            <w:tcBorders>
              <w:top w:val="nil"/>
              <w:left w:val="single" w:sz="4" w:space="0" w:color="auto"/>
              <w:bottom w:val="nil"/>
              <w:right w:val="single" w:sz="4" w:space="0" w:color="auto"/>
            </w:tcBorders>
            <w:shd w:val="clear" w:color="auto" w:fill="auto"/>
            <w:vAlign w:val="center"/>
            <w:hideMark/>
          </w:tcPr>
          <w:p w:rsidR="007F5E12" w:rsidRPr="007F5E12" w:rsidRDefault="007F5E12" w:rsidP="007F5E12">
            <w:r w:rsidRPr="007F5E12">
              <w:rPr>
                <w:rFonts w:hint="eastAsia"/>
              </w:rPr>
              <w:t>淳安户籍、淳安生源毕业生。全日制普通高校本科及以上毕业生户籍不限</w:t>
            </w:r>
          </w:p>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专科及以上；专业不限</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F5E12" w:rsidRPr="007F5E12" w:rsidRDefault="007F5E12" w:rsidP="007F5E12">
            <w:r w:rsidRPr="007F5E12">
              <w:rPr>
                <w:rFonts w:hint="eastAsia"/>
              </w:rPr>
              <w:t>2017</w:t>
            </w:r>
            <w:r w:rsidRPr="007F5E12">
              <w:rPr>
                <w:rFonts w:hint="eastAsia"/>
              </w:rPr>
              <w:t>年应届毕业生需提供相应的小学及以上教师资格证或国家教师资格考试合格证明和适用的普通话等级证书（语文教师要求二级甲等及以上，其他教师要求二级乙等及以上）；社会人员均应提供相应的小学及以上教师资格证。</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F5E12" w:rsidRPr="007F5E12" w:rsidRDefault="007F5E12" w:rsidP="007F5E12">
            <w:r w:rsidRPr="007F5E12">
              <w:rPr>
                <w:rFonts w:hint="eastAsia"/>
              </w:rPr>
              <w:t>2017</w:t>
            </w:r>
            <w:r w:rsidRPr="007F5E12">
              <w:rPr>
                <w:rFonts w:hint="eastAsia"/>
              </w:rPr>
              <w:t>年全日制普通高校应届毕业生报考小学职位入围人员中，语文</w:t>
            </w:r>
            <w:r w:rsidRPr="007F5E12">
              <w:rPr>
                <w:rFonts w:hint="eastAsia"/>
              </w:rPr>
              <w:t>2</w:t>
            </w:r>
            <w:r w:rsidRPr="007F5E12">
              <w:rPr>
                <w:rFonts w:hint="eastAsia"/>
              </w:rPr>
              <w:t>名、数学</w:t>
            </w:r>
            <w:r w:rsidRPr="007F5E12">
              <w:rPr>
                <w:rFonts w:hint="eastAsia"/>
              </w:rPr>
              <w:t>1</w:t>
            </w:r>
            <w:r w:rsidRPr="007F5E12">
              <w:rPr>
                <w:rFonts w:hint="eastAsia"/>
              </w:rPr>
              <w:t>名、英语</w:t>
            </w:r>
            <w:r w:rsidRPr="007F5E12">
              <w:rPr>
                <w:rFonts w:hint="eastAsia"/>
              </w:rPr>
              <w:t>1</w:t>
            </w:r>
            <w:r w:rsidRPr="007F5E12">
              <w:rPr>
                <w:rFonts w:hint="eastAsia"/>
              </w:rPr>
              <w:t>名、科学</w:t>
            </w:r>
            <w:r w:rsidRPr="007F5E12">
              <w:rPr>
                <w:rFonts w:hint="eastAsia"/>
              </w:rPr>
              <w:t>1</w:t>
            </w:r>
            <w:r w:rsidRPr="007F5E12">
              <w:rPr>
                <w:rFonts w:hint="eastAsia"/>
              </w:rPr>
              <w:t>名聘用在城区小学工作，聘用顺序为先硕士研究生，后一本生，</w:t>
            </w:r>
            <w:proofErr w:type="gramStart"/>
            <w:r w:rsidRPr="007F5E12">
              <w:rPr>
                <w:rFonts w:hint="eastAsia"/>
              </w:rPr>
              <w:t>再其他</w:t>
            </w:r>
            <w:proofErr w:type="gramEnd"/>
            <w:r w:rsidRPr="007F5E12">
              <w:rPr>
                <w:rFonts w:hint="eastAsia"/>
              </w:rPr>
              <w:t>毕业生，在同类毕业生中总成绩高者优先。</w:t>
            </w:r>
          </w:p>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14</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数学教师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20</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专科及以上；专业不限</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15</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英语教师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16</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专科及以上；专业不限</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16</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科学教师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10</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专科及以上；专业不限</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17</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体育教师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10</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专科及以上；体育学类、体育类</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18</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心理教师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本科及以上；心理学类</w:t>
            </w:r>
          </w:p>
        </w:tc>
        <w:tc>
          <w:tcPr>
            <w:tcW w:w="2551"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19</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信息教师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w:t>
            </w:r>
          </w:p>
        </w:tc>
        <w:tc>
          <w:tcPr>
            <w:tcW w:w="1700" w:type="dxa"/>
            <w:vMerge/>
            <w:tcBorders>
              <w:top w:val="nil"/>
              <w:left w:val="single" w:sz="4" w:space="0" w:color="auto"/>
              <w:bottom w:val="nil"/>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专科及以上；教育技术学、计算机类、电子信息类</w:t>
            </w:r>
          </w:p>
        </w:tc>
        <w:tc>
          <w:tcPr>
            <w:tcW w:w="2551" w:type="dxa"/>
            <w:vMerge w:val="restart"/>
            <w:tcBorders>
              <w:top w:val="nil"/>
              <w:left w:val="single" w:sz="4" w:space="0" w:color="auto"/>
              <w:bottom w:val="single" w:sz="4" w:space="0" w:color="000000"/>
              <w:right w:val="nil"/>
            </w:tcBorders>
            <w:shd w:val="clear" w:color="auto" w:fill="auto"/>
            <w:vAlign w:val="center"/>
            <w:hideMark/>
          </w:tcPr>
          <w:p w:rsidR="007F5E12" w:rsidRPr="007F5E12" w:rsidRDefault="007F5E12" w:rsidP="007F5E12">
            <w:r w:rsidRPr="007F5E12">
              <w:rPr>
                <w:rFonts w:hint="eastAsia"/>
              </w:rPr>
              <w:t>教师资格证暂不作要求，但必须聘用后一年内取得，否则解除聘用关系。</w:t>
            </w:r>
          </w:p>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20</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音乐教师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淳安户籍、淳安生源毕业生。全日制普通高校大专及以上毕业生户籍不限</w:t>
            </w:r>
          </w:p>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专科及以上；艺术教育、音乐与舞蹈学类、音乐教育、表演艺术类</w:t>
            </w:r>
          </w:p>
        </w:tc>
        <w:tc>
          <w:tcPr>
            <w:tcW w:w="2551" w:type="dxa"/>
            <w:vMerge/>
            <w:tcBorders>
              <w:top w:val="nil"/>
              <w:left w:val="single" w:sz="4" w:space="0" w:color="auto"/>
              <w:bottom w:val="single" w:sz="4" w:space="0" w:color="000000"/>
              <w:right w:val="nil"/>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4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21</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vMerge/>
            <w:tcBorders>
              <w:top w:val="nil"/>
              <w:left w:val="single" w:sz="4" w:space="0" w:color="auto"/>
              <w:bottom w:val="single" w:sz="4" w:space="0" w:color="auto"/>
              <w:right w:val="single" w:sz="4" w:space="0" w:color="auto"/>
            </w:tcBorders>
            <w:vAlign w:val="center"/>
            <w:hideMark/>
          </w:tcPr>
          <w:p w:rsidR="007F5E12" w:rsidRPr="007F5E12" w:rsidRDefault="007F5E12" w:rsidP="007F5E12"/>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美术教师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5E12" w:rsidRPr="007F5E12" w:rsidRDefault="007F5E12" w:rsidP="007F5E12"/>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专科及以上；美术学类、设计学类、艺术设计类、工业设计、动画、美术教育</w:t>
            </w:r>
          </w:p>
        </w:tc>
        <w:tc>
          <w:tcPr>
            <w:tcW w:w="2551" w:type="dxa"/>
            <w:vMerge/>
            <w:tcBorders>
              <w:top w:val="nil"/>
              <w:left w:val="single" w:sz="4" w:space="0" w:color="auto"/>
              <w:bottom w:val="single" w:sz="4" w:space="0" w:color="000000"/>
              <w:right w:val="nil"/>
            </w:tcBorders>
            <w:vAlign w:val="center"/>
            <w:hideMark/>
          </w:tcPr>
          <w:p w:rsidR="007F5E12" w:rsidRPr="007F5E12" w:rsidRDefault="007F5E12" w:rsidP="007F5E12"/>
        </w:tc>
        <w:tc>
          <w:tcPr>
            <w:tcW w:w="1701" w:type="dxa"/>
            <w:gridSpan w:val="2"/>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r>
      <w:tr w:rsidR="007F5E12" w:rsidRPr="007F5E12" w:rsidTr="007F5E12">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lastRenderedPageBreak/>
              <w:t>22</w:t>
            </w:r>
          </w:p>
        </w:tc>
        <w:tc>
          <w:tcPr>
            <w:tcW w:w="760" w:type="dxa"/>
            <w:vMerge/>
            <w:tcBorders>
              <w:top w:val="nil"/>
              <w:left w:val="single" w:sz="4" w:space="0" w:color="auto"/>
              <w:bottom w:val="single" w:sz="4" w:space="0" w:color="000000"/>
              <w:right w:val="single" w:sz="4" w:space="0" w:color="auto"/>
            </w:tcBorders>
            <w:vAlign w:val="center"/>
            <w:hideMark/>
          </w:tcPr>
          <w:p w:rsidR="007F5E12" w:rsidRPr="007F5E12" w:rsidRDefault="007F5E12" w:rsidP="007F5E12"/>
        </w:tc>
        <w:tc>
          <w:tcPr>
            <w:tcW w:w="78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下属幼儿园</w:t>
            </w:r>
          </w:p>
        </w:tc>
        <w:tc>
          <w:tcPr>
            <w:tcW w:w="111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财政补助</w:t>
            </w:r>
          </w:p>
        </w:tc>
        <w:tc>
          <w:tcPr>
            <w:tcW w:w="1196"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幼儿园教师</w:t>
            </w:r>
          </w:p>
        </w:tc>
        <w:tc>
          <w:tcPr>
            <w:tcW w:w="74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10</w:t>
            </w:r>
          </w:p>
        </w:tc>
        <w:tc>
          <w:tcPr>
            <w:tcW w:w="1700"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淳安户籍、淳安生源毕业生。全日制普通高校学前教育专业本科及以上毕业生户籍不限</w:t>
            </w:r>
          </w:p>
        </w:tc>
        <w:tc>
          <w:tcPr>
            <w:tcW w:w="3538" w:type="dxa"/>
            <w:tcBorders>
              <w:top w:val="nil"/>
              <w:left w:val="nil"/>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专科及以上；专业不限</w:t>
            </w:r>
          </w:p>
        </w:tc>
        <w:tc>
          <w:tcPr>
            <w:tcW w:w="2551" w:type="dxa"/>
            <w:tcBorders>
              <w:top w:val="nil"/>
              <w:left w:val="nil"/>
              <w:bottom w:val="single" w:sz="4" w:space="0" w:color="auto"/>
              <w:right w:val="nil"/>
            </w:tcBorders>
            <w:shd w:val="clear" w:color="auto" w:fill="auto"/>
            <w:vAlign w:val="center"/>
            <w:hideMark/>
          </w:tcPr>
          <w:p w:rsidR="007F5E12" w:rsidRPr="007F5E12" w:rsidRDefault="007F5E12" w:rsidP="007F5E12">
            <w:r w:rsidRPr="007F5E12">
              <w:rPr>
                <w:rFonts w:hint="eastAsia"/>
              </w:rPr>
              <w:t>社会人员须具有小学或幼儿园教师资格证，</w:t>
            </w:r>
            <w:r w:rsidRPr="007F5E12">
              <w:rPr>
                <w:rFonts w:hint="eastAsia"/>
              </w:rPr>
              <w:t>2017</w:t>
            </w:r>
            <w:r w:rsidRPr="007F5E12">
              <w:rPr>
                <w:rFonts w:hint="eastAsia"/>
              </w:rPr>
              <w:t>年应届毕业生须提供教师资格证或国家教师资格考试合格证明。</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7F5E12" w:rsidRPr="007F5E12" w:rsidRDefault="007F5E12" w:rsidP="007F5E12">
            <w:r w:rsidRPr="007F5E12">
              <w:rPr>
                <w:rFonts w:hint="eastAsia"/>
              </w:rPr>
              <w:t>2017</w:t>
            </w:r>
            <w:r w:rsidRPr="007F5E12">
              <w:rPr>
                <w:rFonts w:hint="eastAsia"/>
              </w:rPr>
              <w:t>年全日制普通高校应届毕业生报考幼儿园教师职位入围人员中，取</w:t>
            </w:r>
            <w:r w:rsidRPr="007F5E12">
              <w:rPr>
                <w:rFonts w:hint="eastAsia"/>
              </w:rPr>
              <w:t>2</w:t>
            </w:r>
            <w:r w:rsidRPr="007F5E12">
              <w:rPr>
                <w:rFonts w:hint="eastAsia"/>
              </w:rPr>
              <w:t>名聘用在城区幼儿园工作。聘用顺序为先一本生，后学前教育本科生，</w:t>
            </w:r>
            <w:proofErr w:type="gramStart"/>
            <w:r w:rsidRPr="007F5E12">
              <w:rPr>
                <w:rFonts w:hint="eastAsia"/>
              </w:rPr>
              <w:t>再其他</w:t>
            </w:r>
            <w:proofErr w:type="gramEnd"/>
            <w:r w:rsidRPr="007F5E12">
              <w:rPr>
                <w:rFonts w:hint="eastAsia"/>
              </w:rPr>
              <w:t>毕业生，在同类毕业生中总成绩高者优先。</w:t>
            </w:r>
          </w:p>
        </w:tc>
      </w:tr>
    </w:tbl>
    <w:p w:rsidR="00BA1000" w:rsidRPr="007F5E12" w:rsidRDefault="00BA1000"/>
    <w:sectPr w:rsidR="00BA1000" w:rsidRPr="007F5E12" w:rsidSect="007F5E1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E12"/>
    <w:rsid w:val="007C0ADD"/>
    <w:rsid w:val="007F5E12"/>
    <w:rsid w:val="00811463"/>
    <w:rsid w:val="009931EB"/>
    <w:rsid w:val="00B104DC"/>
    <w:rsid w:val="00BA1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0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jyj20160824</dc:creator>
  <cp:lastModifiedBy>jyj20160824</cp:lastModifiedBy>
  <cp:revision>4</cp:revision>
  <cp:lastPrinted>2017-04-28T07:45:00Z</cp:lastPrinted>
  <dcterms:created xsi:type="dcterms:W3CDTF">2017-04-28T07:41:00Z</dcterms:created>
  <dcterms:modified xsi:type="dcterms:W3CDTF">2017-04-28T07:52:00Z</dcterms:modified>
</cp:coreProperties>
</file>