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8" w:afterAutospacing="0" w:line="315" w:lineRule="atLeast"/>
        <w:ind w:left="0" w:right="0"/>
        <w:rPr>
          <w:rFonts w:ascii="Verdana" w:hAnsi="Verdana" w:cs="Verdana"/>
          <w:color w:val="707070"/>
          <w:sz w:val="16"/>
          <w:szCs w:val="16"/>
        </w:rPr>
      </w:pPr>
      <w:r>
        <w:rPr>
          <w:rFonts w:hint="default" w:ascii="Verdana" w:hAnsi="Verdana" w:eastAsia="宋体" w:cs="Verdana"/>
          <w:color w:val="707070"/>
          <w:sz w:val="16"/>
          <w:szCs w:val="16"/>
          <w:bdr w:val="none" w:color="auto" w:sz="0" w:space="0"/>
        </w:rPr>
        <w:t>招聘数量及岗位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88" w:afterAutospacing="0" w:line="315" w:lineRule="atLeast"/>
        <w:ind w:left="0" w:right="0"/>
        <w:rPr>
          <w:rFonts w:hint="default" w:ascii="Verdana" w:hAnsi="Verdana" w:cs="Verdana"/>
          <w:color w:val="707070"/>
          <w:sz w:val="16"/>
          <w:szCs w:val="16"/>
        </w:rPr>
      </w:pPr>
      <w:r>
        <w:rPr>
          <w:rFonts w:hint="default" w:ascii="Verdana" w:hAnsi="Verdana" w:eastAsia="宋体" w:cs="Verdana"/>
          <w:color w:val="707070"/>
          <w:sz w:val="16"/>
          <w:szCs w:val="16"/>
          <w:bdr w:val="none" w:color="auto" w:sz="0" w:space="0"/>
        </w:rPr>
        <w:t>公开招聘劳动合同制卫生专业技术人员共58名。招聘岗位如下：</w:t>
      </w:r>
    </w:p>
    <w:tbl>
      <w:tblPr>
        <w:tblW w:w="830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426"/>
        <w:gridCol w:w="482"/>
        <w:gridCol w:w="347"/>
        <w:gridCol w:w="1531"/>
        <w:gridCol w:w="1343"/>
        <w:gridCol w:w="1152"/>
        <w:gridCol w:w="27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b/>
                <w:color w:val="70707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b/>
                <w:color w:val="707070"/>
                <w:sz w:val="16"/>
                <w:szCs w:val="16"/>
                <w:bdr w:val="none" w:color="auto" w:sz="0" w:space="0"/>
              </w:rPr>
              <w:t>招聘部门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b/>
                <w:color w:val="707070"/>
                <w:sz w:val="16"/>
                <w:szCs w:val="16"/>
                <w:bdr w:val="none" w:color="auto" w:sz="0" w:space="0"/>
              </w:rPr>
              <w:t>招聘岗位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b/>
                <w:color w:val="707070"/>
                <w:sz w:val="16"/>
                <w:szCs w:val="16"/>
                <w:bdr w:val="none" w:color="auto" w:sz="0" w:space="0"/>
              </w:rPr>
              <w:t>招聘人数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b/>
                <w:color w:val="707070"/>
                <w:sz w:val="16"/>
                <w:szCs w:val="16"/>
                <w:bdr w:val="none" w:color="auto" w:sz="0" w:space="0"/>
              </w:rPr>
              <w:t>岗位简介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b/>
                <w:color w:val="707070"/>
                <w:sz w:val="16"/>
                <w:szCs w:val="16"/>
                <w:bdr w:val="none" w:color="auto" w:sz="0" w:space="0"/>
              </w:rPr>
              <w:t>专业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b/>
                <w:color w:val="70707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b/>
                <w:color w:val="707070"/>
                <w:sz w:val="16"/>
                <w:szCs w:val="16"/>
                <w:bdr w:val="none" w:color="auto" w:sz="0" w:space="0"/>
              </w:rPr>
              <w:t>其它条件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426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内科</w:t>
            </w:r>
          </w:p>
        </w:tc>
        <w:tc>
          <w:tcPr>
            <w:tcW w:w="482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从事内科相关专业医疗服务工作。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中医内科学</w:t>
            </w:r>
          </w:p>
        </w:tc>
        <w:tc>
          <w:tcPr>
            <w:tcW w:w="1152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vMerge w:val="continue"/>
            <w:shd w:val="clear"/>
            <w:vAlign w:val="top"/>
          </w:tcPr>
          <w:p>
            <w:pPr>
              <w:rPr>
                <w:rFonts w:hint="eastAsia"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vMerge w:val="continue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从事内科相关专业医疗服务工作。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针灸推拿学</w:t>
            </w:r>
          </w:p>
        </w:tc>
        <w:tc>
          <w:tcPr>
            <w:tcW w:w="1152" w:type="dxa"/>
            <w:vMerge w:val="continue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vMerge w:val="continue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骨伤科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从事骨科相关专业医疗服务工作。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中医骨伤科学、 中医外科学（骨科方向）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3</w:t>
            </w:r>
          </w:p>
        </w:tc>
        <w:tc>
          <w:tcPr>
            <w:tcW w:w="426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针灸科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从事针灸推拿学相关专业医疗服务。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针灸推拿学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vMerge w:val="continue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康复治疗医（技）师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从事康复治疗相关专业医疗服务。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运动医学、康复治疗学、康复医学与理疗学、运动人体科学、运动康复与健康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全日制普通高等院校毕业生，取得相应学位，1982年1月1日以后出生；往届毕业生必须拥有相应医（技）师资格证。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4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外科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从事外科相关专业医疗服务。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中医外科学、 中西医结合临床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肛肠科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从事肛肠科相关专业医疗服务。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中医外科学、 中西医结合临床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6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急诊科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从事急诊科相关专业医疗服务。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急诊医学、 中西医结合临床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7</w:t>
            </w:r>
          </w:p>
        </w:tc>
        <w:tc>
          <w:tcPr>
            <w:tcW w:w="426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儿科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从事儿科相关专业医疗服务。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中医儿科学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vMerge w:val="restart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全日制普通高等院校毕业生，取得相应学位，1982年1月1日以后出生；往届毕业生必须拥有相应医（技）师资格证。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vMerge w:val="continue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 w:val="continue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康复治疗医（技）师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从事儿科相关专业医疗服务。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运动医学、康复治疗学、康复医学与理疗学、运动人体科学、运动康复与健康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2711" w:type="dxa"/>
            <w:vMerge w:val="continue"/>
            <w:shd w:val="clear"/>
            <w:vAlign w:val="top"/>
          </w:tcPr>
          <w:p>
            <w:pPr>
              <w:rPr>
                <w:rFonts w:hint="default" w:ascii="Arial" w:hAnsi="Arial" w:cs="Arial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8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眼科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从事眼科相关专业医疗服务。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中医五官科学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9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耳鼻喉科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从事耳鼻喉科相关专业医疗服务。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中医五官科学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麻醉科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从事麻醉科相关专业医疗服务。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麻醉学、 临床医学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药学科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中药师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从事院内制剂及临床合理用药工作。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中药学、 中药制药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全日制普通高等院校毕业生，取得相应学位，1982年1月1日以后出生；往届毕业生必须拥有相应的资格证。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功能检查科、检验科、放射科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B超医师、检验医（技）师、影像医（技）师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5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从事功能检查科、放射科、检验科相关专业医疗服务。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 xml:space="preserve">医学影像学、放射医学、医学影像技术、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影像医学与核医学、医学检验、医学检验技术、临床检验诊断学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全日制普通高等院校毕业生，取得相应学位，1982年1月1日以后出生；往届毕业生必须拥有相应医（技）师资格证。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科教科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医师、中药师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从事医院公共试验平台和教学实训中心管理工作。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中医内科学、 针灸推拿学、中药学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硕士研究生及以上学历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全日制普通高等院校毕业生，取得相应学位，1982年1月1日以后出生；往届毕业生必须拥有相应医师或药师资格证。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医政科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医师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从事医院医务管理工作。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中医学、针灸推拿学、临床医学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本科及以上学历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全日制普通高等院校毕业生，取得相应学位，1982年1月1日以后出生；往届毕业生必须拥有相应医师资格证。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15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设备科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设备维修员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从事医疗设备管理维修及相关工作。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生物医学工程、 生物医学工程与技术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专科及以上学历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全日制普通高等院校毕业生，1982年1月1日以后出生；往届毕业生必须拥有相应资格证。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16</w:t>
            </w:r>
          </w:p>
        </w:tc>
        <w:tc>
          <w:tcPr>
            <w:tcW w:w="426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护理部</w:t>
            </w:r>
          </w:p>
        </w:tc>
        <w:tc>
          <w:tcPr>
            <w:tcW w:w="48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护士</w:t>
            </w:r>
          </w:p>
        </w:tc>
        <w:tc>
          <w:tcPr>
            <w:tcW w:w="347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19</w:t>
            </w:r>
          </w:p>
        </w:tc>
        <w:tc>
          <w:tcPr>
            <w:tcW w:w="153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从事临床护理相关专业医疗服务。</w:t>
            </w:r>
          </w:p>
        </w:tc>
        <w:tc>
          <w:tcPr>
            <w:tcW w:w="13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护理学</w:t>
            </w:r>
          </w:p>
        </w:tc>
        <w:tc>
          <w:tcPr>
            <w:tcW w:w="115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center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专科及以上学历</w:t>
            </w:r>
          </w:p>
        </w:tc>
        <w:tc>
          <w:tcPr>
            <w:tcW w:w="2711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88" w:afterAutospacing="0" w:line="315" w:lineRule="atLeast"/>
              <w:ind w:left="0" w:right="0"/>
              <w:jc w:val="left"/>
              <w:rPr>
                <w:rFonts w:hint="default" w:ascii="Verdana" w:hAnsi="Verdana" w:cs="Verdana"/>
                <w:color w:val="707070"/>
                <w:sz w:val="16"/>
                <w:szCs w:val="16"/>
              </w:rPr>
            </w:pPr>
            <w:r>
              <w:rPr>
                <w:rFonts w:hint="default" w:ascii="Verdana" w:hAnsi="Verdana" w:cs="Verdana"/>
                <w:color w:val="707070"/>
                <w:sz w:val="16"/>
                <w:szCs w:val="16"/>
                <w:bdr w:val="none" w:color="auto" w:sz="0" w:space="0"/>
              </w:rPr>
              <w:t>全日制普通高等院校毕业生，1982年1月1日以后出生；往届毕业生必须拥有护士资格证。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F22B5"/>
    <w:rsid w:val="118F22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hover7"/>
    <w:basedOn w:val="3"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2017-05-02T12:27:00Z</dcterms:created>
  <dc:creator>ASUS</dc:creator>
  <cp:lastModifiedBy>ASUS</cp:lastModifiedBy>
  <dcterms:modified xsi:type="dcterms:W3CDTF">2017-05-02T12:27:55Z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