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河南省省立医院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2017年度用人计划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一、招聘人员条件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临床医技人员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学科带头人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要求：正高职称，硕士研究生及以上学历，有独立研究课题，具备一定科室管理经验，有三甲医院十年以上工作经验。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2.高级职称人员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要求：正高或副高职称，本科及以上学历，有三甲医院工作经验。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3.中级职称人员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要求：中级职称，本科及以上学历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第一学历本科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，有三甲医院工作经验者优先。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4.初级职称人员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要求：硕士研究生及以上学历（第一学历本科），具有相关资格证书，临床、医技专业具有规培证者优先。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（二）护理人员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要求：高中起点，全日制大专及以上学历，3--6年工作经验，具有护士资格证书，有ICU、手术室工作经历者优先。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行政后勤人员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信息统计部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要求：本科及以上学历，有工作经验者优先。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各科室人员需求计划</w:t>
      </w:r>
    </w:p>
    <w:p>
      <w:pPr>
        <w:numPr>
          <w:numId w:val="0"/>
        </w:numPr>
        <w:rPr>
          <w:rFonts w:hint="eastAsia" w:ascii="黑体" w:hAnsi="黑体" w:eastAsia="黑体"/>
          <w:sz w:val="28"/>
          <w:szCs w:val="28"/>
        </w:rPr>
      </w:pPr>
    </w:p>
    <w:tbl>
      <w:tblPr>
        <w:tblStyle w:val="6"/>
        <w:tblW w:w="7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206"/>
        <w:gridCol w:w="4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RANGE!A1:C3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各科室人员需求计划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科  室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需求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4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心肺功能科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心电图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肺功能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脑电地形图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手术麻醉部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临床麻醉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耳鼻喉专业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超声科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TCD方向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超声专业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录入员（医学相关专业，本科学历）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口腔专业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眼科专业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急诊重症医学部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临床专业，外科方向或院前急救专业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体检科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医学专业，具有体检业务营销经验者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临床医学、全科医学、中医养生学、预防医学、营养学、运动学等相关专业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药学专业,药库方向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药学专业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临床药学，ICU、内分泌、小儿用药专业方向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内科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呼吸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消化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心内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神内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心内介入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内分泌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普外科</w:t>
            </w:r>
          </w:p>
        </w:tc>
        <w:tc>
          <w:tcPr>
            <w:tcW w:w="12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肝胆外科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神经外科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胸外科（普胸）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胃肠外科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骨科方向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疼痛科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针刀、疼痛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康复科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康复医学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NICU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新生儿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微生物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输血科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输血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护理科室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信息统计部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卫生统计学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33015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60A1"/>
    <w:multiLevelType w:val="singleLevel"/>
    <w:tmpl w:val="58FD60A1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58FD60C1"/>
    <w:multiLevelType w:val="singleLevel"/>
    <w:tmpl w:val="58FD60C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9321F"/>
    <w:multiLevelType w:val="singleLevel"/>
    <w:tmpl w:val="5909321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9"/>
    <w:rsid w:val="00156772"/>
    <w:rsid w:val="002B5420"/>
    <w:rsid w:val="00382DF9"/>
    <w:rsid w:val="00394379"/>
    <w:rsid w:val="003A2287"/>
    <w:rsid w:val="004430BE"/>
    <w:rsid w:val="00470060"/>
    <w:rsid w:val="004B3C3B"/>
    <w:rsid w:val="005074EE"/>
    <w:rsid w:val="006F6BE1"/>
    <w:rsid w:val="007B2909"/>
    <w:rsid w:val="00807F2B"/>
    <w:rsid w:val="00D04F3B"/>
    <w:rsid w:val="00D110A0"/>
    <w:rsid w:val="00E526D3"/>
    <w:rsid w:val="00F32191"/>
    <w:rsid w:val="00F764DD"/>
    <w:rsid w:val="00FB5CFF"/>
    <w:rsid w:val="00FB799F"/>
    <w:rsid w:val="00FD3FDD"/>
    <w:rsid w:val="23EF619D"/>
    <w:rsid w:val="24044643"/>
    <w:rsid w:val="25C51D77"/>
    <w:rsid w:val="3354213C"/>
    <w:rsid w:val="44906B66"/>
    <w:rsid w:val="56834E7E"/>
    <w:rsid w:val="5A6D111A"/>
    <w:rsid w:val="624C4526"/>
    <w:rsid w:val="675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河南省省立医院 河南省儿童医院</Company>
  <Pages>2</Pages>
  <Words>106</Words>
  <Characters>610</Characters>
  <Lines>5</Lines>
  <Paragraphs>1</Paragraphs>
  <ScaleCrop>false</ScaleCrop>
  <LinksUpToDate>false</LinksUpToDate>
  <CharactersWithSpaces>715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2017-04-17T10:13:00Z</dcterms:created>
  <dc:creator>张伟旗</dc:creator>
  <cp:lastModifiedBy>RSK001</cp:lastModifiedBy>
  <cp:lastPrinted>2017-04-27T07:07:00Z</cp:lastPrinted>
  <dcterms:modified xsi:type="dcterms:W3CDTF">2017-05-03T01:27:41Z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