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册亨县国有林场改革招聘事业工作人员报名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计 划 生 育 审 查 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231" w:type="dxa"/>
        <w:tblInd w:w="0" w:type="dxa"/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516"/>
        <w:gridCol w:w="1467"/>
        <w:gridCol w:w="1269"/>
        <w:gridCol w:w="600"/>
        <w:gridCol w:w="895"/>
        <w:gridCol w:w="1864"/>
        <w:gridCol w:w="1916"/>
        <w:gridCol w:w="1567"/>
        <w:gridCol w:w="1796"/>
      </w:tblGrid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项  目</w:t>
            </w:r>
          </w:p>
        </w:tc>
        <w:tc>
          <w:tcPr>
            <w:tcW w:w="1516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467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69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95" w:type="dxa"/>
            <w:gridSpan w:val="2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864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出生年月  日</w:t>
            </w:r>
          </w:p>
        </w:tc>
        <w:tc>
          <w:tcPr>
            <w:tcW w:w="1916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身份证号  码</w:t>
            </w:r>
          </w:p>
        </w:tc>
        <w:tc>
          <w:tcPr>
            <w:tcW w:w="1567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796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家庭详细 住址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41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-1"/>
                <w:sz w:val="24"/>
                <w:szCs w:val="24"/>
                <w:bdr w:val="none" w:color="auto" w:sz="0" w:space="0"/>
              </w:rPr>
              <w:t>报考人信  息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-1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41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配  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信  息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41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子女信息（含死亡子女）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身份证号  码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死 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亲 生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收养证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号  码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1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避孕节(绝）育措施信息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手术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种类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手术证号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手术时间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手术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计生类型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341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341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乡镇(街道）计生办初审意见</w:t>
            </w:r>
          </w:p>
        </w:tc>
        <w:tc>
          <w:tcPr>
            <w:tcW w:w="12890" w:type="dxa"/>
            <w:gridSpan w:val="9"/>
            <w:tcBorders>
              <w:top w:val="nil"/>
              <w:left w:val="nil"/>
              <w:bottom w:val="nil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                  </w:t>
            </w: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审核是否违反计划生育超生对象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                                                单位：（公章）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户籍所在乡镇（街道）计生办负责人（签名）：          年  月  日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1341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县卫生和计划生育局审批意见</w:t>
            </w:r>
          </w:p>
        </w:tc>
        <w:tc>
          <w:tcPr>
            <w:tcW w:w="12890" w:type="dxa"/>
            <w:gridSpan w:val="9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                                                 单位：（公章）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户籍所在县卫生和计划生育局负责人（签名）：    年  月  日          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B2E0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074BF"/>
    <w:rsid w:val="49607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2017-05-09T12:48:00Z</dcterms:created>
  <dc:creator>sj</dc:creator>
  <cp:lastModifiedBy>sj</cp:lastModifiedBy>
  <dcterms:modified xsi:type="dcterms:W3CDTF">2017-05-09T12:49:44Z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