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69" w:type="dxa"/>
        <w:tblInd w:w="108" w:type="dxa"/>
        <w:tblLayout w:type="fixed"/>
        <w:tblLook w:val="0000"/>
      </w:tblPr>
      <w:tblGrid>
        <w:gridCol w:w="465"/>
        <w:gridCol w:w="880"/>
        <w:gridCol w:w="1280"/>
        <w:gridCol w:w="736"/>
        <w:gridCol w:w="940"/>
        <w:gridCol w:w="255"/>
        <w:gridCol w:w="797"/>
        <w:gridCol w:w="816"/>
        <w:gridCol w:w="2040"/>
        <w:gridCol w:w="1172"/>
        <w:gridCol w:w="620"/>
        <w:gridCol w:w="259"/>
        <w:gridCol w:w="2384"/>
        <w:gridCol w:w="569"/>
        <w:gridCol w:w="640"/>
        <w:gridCol w:w="1131"/>
        <w:gridCol w:w="1685"/>
      </w:tblGrid>
      <w:tr w:rsidR="006D57DB" w:rsidRPr="00DD06F2" w:rsidTr="00DA4C4D">
        <w:trPr>
          <w:trHeight w:val="624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 w:hint="eastAsia"/>
                <w:sz w:val="28"/>
                <w:szCs w:val="28"/>
              </w:rPr>
            </w:pPr>
            <w:r w:rsidRPr="00DD06F2">
              <w:rPr>
                <w:rFonts w:ascii="宋体" w:hAnsi="宋体" w:hint="eastAsia"/>
                <w:sz w:val="28"/>
                <w:szCs w:val="28"/>
              </w:rPr>
              <w:t>附件1：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rPr>
                <w:rFonts w:ascii="宋体" w:hAnsi="宋体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149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 w:rsidRPr="00DD06F2">
              <w:rPr>
                <w:rFonts w:ascii="宋体" w:hAnsi="宋体" w:cs="宋体" w:hint="eastAsia"/>
                <w:kern w:val="0"/>
                <w:sz w:val="44"/>
                <w:szCs w:val="44"/>
              </w:rPr>
              <w:t>湘阴县2017年事业单位公开招聘专业技术人员岗位计划表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最低学历要求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资格证、职称要求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湘阴县文物旅游局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湘阴县文物旅游局下属事业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18周岁以上，35周岁以下。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文物保护技术员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文物保护技术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湘阴县交通局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湘阴县交通局下属事业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路桥土木类、公路桥梁类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公路水路试验检测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公路桥梁、检测类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工程造价类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</w:t>
            </w: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</w:t>
            </w: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下属事业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财务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会计从业资格证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湘阴县财政局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基建预决算评审办公室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造价员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工业及民用安装、市政工程、工程造价类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造价员</w:t>
            </w:r>
            <w:proofErr w:type="gramEnd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证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</w:t>
            </w: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县发改局</w:t>
            </w:r>
            <w:proofErr w:type="gram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</w:t>
            </w: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县发改局</w:t>
            </w:r>
            <w:proofErr w:type="gramEnd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下属事业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产业策划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5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7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最低学历要求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资格证、职称要求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湘阴县规划局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湘阴县规划局下属事业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规划设计技术员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城乡规划与设计类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18周岁以上，35周岁以下。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测绘员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具有相关测绘资格证</w:t>
            </w: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湘阴县环保局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湘阴县环保局下属事业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环保技术员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环境监测、</w:t>
            </w:r>
          </w:p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湘阴县水</w:t>
            </w: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湘阴县水</w:t>
            </w: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局下属事业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电气工程技术员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电气工程类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水生态资源技术员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水生态类、水资源管理类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水利工程技术员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水利水电工程建筑类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机电排渠技术员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机电排渠类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湘阴县食品药品工商质量监督管理局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湘阴县食品药品工商质量监督管理局下属事业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食品检验员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食品科学与</w:t>
            </w:r>
          </w:p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药品检验员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药学类、化工类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8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计量检定员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具有相关计量检定资格证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102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最低学历要求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资格证、职称要求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10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湘阴县商务粮食局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粮食质量检测中心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质检员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粮油、食品检验类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18周岁以上，35周岁以下。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10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湘阴县司法局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特殊人群涉毒收治中心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适合女性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法学学士学位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10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湘阴县水产局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湘阴县水产局下属事业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水产技术员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淡水渔业类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1021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湘阴县住房和城乡建设局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县建设工程质量安全监督站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建设工程质量监督员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建筑工程类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102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县公用事业管理局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市政工程技术员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土木工程类、</w:t>
            </w:r>
          </w:p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市政类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102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县建筑施工管理站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工程技术员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土木工程类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102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园林绿化中心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风景园林技术员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D06F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DD06F2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最低学历要求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资格证、职称要求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3"/>
                <w:szCs w:val="23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湘阴县农业局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湘阴县农业局下属事业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植保技术员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植物保护类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适合男性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D06F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18周岁以上，35周岁以下。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DD06F2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蔬经</w:t>
            </w: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作菜</w:t>
            </w:r>
            <w:proofErr w:type="gramEnd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蔬菜果树类、</w:t>
            </w:r>
          </w:p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园艺类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D06F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DD06F2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农业环保技术员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农业资源环境与保护类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D06F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DD06F2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粮油作物技术员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农学类、作物类、种子类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适合男性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D06F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DD06F2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土壤肥料技术员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土壤学类、植物营养学类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DD06F2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农产品质检员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农产品质量</w:t>
            </w:r>
          </w:p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检测类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湘阴县畜牧局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湘阴县畜牧局下属事业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畜牧畜</w:t>
            </w: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畜牧畜</w:t>
            </w:r>
            <w:proofErr w:type="gramStart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类、动物防疫与检疫类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湘阴县统计局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湘阴县统计局执法大队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统计员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DA4C4D">
        <w:trPr>
          <w:trHeight w:val="6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湘阴县工信局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湘阴县工信局下属事业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财务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A36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会计从业资格证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57DB" w:rsidRPr="00DD06F2" w:rsidTr="006D57DB">
        <w:trPr>
          <w:trHeight w:val="769"/>
        </w:trPr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D06F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B" w:rsidRPr="00DD06F2" w:rsidRDefault="006D57DB" w:rsidP="00DA4C4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D06F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7DB" w:rsidRPr="00DD06F2" w:rsidRDefault="006D57DB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D57DB" w:rsidRPr="00DD06F2" w:rsidRDefault="006D57DB" w:rsidP="006D57DB">
      <w:pPr>
        <w:rPr>
          <w:rFonts w:ascii="宋体" w:hAnsi="宋体"/>
          <w:sz w:val="32"/>
          <w:szCs w:val="32"/>
        </w:rPr>
        <w:sectPr w:rsidR="006D57DB" w:rsidRPr="00DD06F2" w:rsidSect="008929DC">
          <w:pgSz w:w="16838" w:h="11906" w:orient="landscape"/>
          <w:pgMar w:top="1701" w:right="1134" w:bottom="1134" w:left="1134" w:header="851" w:footer="992" w:gutter="0"/>
          <w:cols w:space="425"/>
          <w:docGrid w:type="linesAndChars" w:linePitch="312"/>
        </w:sectPr>
      </w:pPr>
    </w:p>
    <w:p w:rsidR="00471819" w:rsidRDefault="00471819"/>
    <w:sectPr w:rsidR="00471819" w:rsidSect="006D57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7DB"/>
    <w:rsid w:val="002C2522"/>
    <w:rsid w:val="00471819"/>
    <w:rsid w:val="006D57DB"/>
    <w:rsid w:val="008D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D231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231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</Words>
  <Characters>1889</Characters>
  <Application>Microsoft Office Word</Application>
  <DocSecurity>0</DocSecurity>
  <Lines>15</Lines>
  <Paragraphs>4</Paragraphs>
  <ScaleCrop>false</ScaleCrop>
  <Company>Sky123.Org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2017-05-15T03:53:00Z</dcterms:created>
  <dcterms:modified xsi:type="dcterms:W3CDTF">2017-05-15T03:54:00Z</dcterms:modified>
</cp:coreProperties>
</file>