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8" w:space="0"/>
          <w:shd w:val="clear" w:fill="FFFFFF"/>
          <w:lang w:val="en-US" w:eastAsia="zh-CN" w:bidi="ar"/>
        </w:rPr>
        <w:t>附件3：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8" w:space="0"/>
          <w:shd w:val="clear" w:fill="FFFFFF"/>
          <w:lang w:val="en-US" w:eastAsia="zh-CN" w:bidi="ar"/>
        </w:rPr>
        <w:t>慈利县2017年教师招聘现实表现情况考核表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4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568"/>
        <w:gridCol w:w="850"/>
        <w:gridCol w:w="1064"/>
        <w:gridCol w:w="1774"/>
        <w:gridCol w:w="1774"/>
        <w:gridCol w:w="142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  <w:t>性别</w:t>
            </w:r>
          </w:p>
        </w:tc>
        <w:tc>
          <w:tcPr>
            <w:tcW w:w="1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  <w:t>出生年月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34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  <w:t>户籍所在地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34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  <w:t>现工作单位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6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  <w:t>现实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  <w:t>表现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  <w:t>情况（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8" w:space="0"/>
                <w:lang w:val="en-US" w:eastAsia="zh-CN" w:bidi="ar"/>
              </w:rPr>
              <w:t>思想政治表现、道德品质、业务能力、工作实绩等）</w:t>
            </w:r>
          </w:p>
        </w:tc>
        <w:tc>
          <w:tcPr>
            <w:tcW w:w="68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  <w:t>领导签名：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5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  <w:t xml:space="preserve">（公章）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8" w:space="0"/>
                <w:lang w:val="en-US" w:eastAsia="zh-CN" w:bidi="ar"/>
              </w:rPr>
              <w:t>            年 月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8" w:space="0"/>
          <w:shd w:val="clear" w:fill="FFFFFF"/>
          <w:lang w:val="en-US" w:eastAsia="zh-CN" w:bidi="ar"/>
        </w:rPr>
        <w:t>说明：1、“现实表现情况”由户口所在村（居委会）填写并密封（信封两端密封处必须加盖村（居委会）公章）；2、“现实表现情况考核表”由本人在报名时交送。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A2C2A"/>
    <w:rsid w:val="3DBA2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2017-05-28T02:39:00Z</dcterms:created>
  <dc:creator>Administrator</dc:creator>
  <cp:lastModifiedBy>Administrator</cp:lastModifiedBy>
  <dcterms:modified xsi:type="dcterms:W3CDTF">2017-05-28T02:50:18Z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