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30" w:rsidRPr="00031C30" w:rsidRDefault="00031C30" w:rsidP="00031C30">
      <w:pPr>
        <w:widowControl/>
        <w:shd w:val="clear" w:color="auto" w:fill="FAFAFA"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31C30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  <w:shd w:val="clear" w:color="auto" w:fill="FFFFFF"/>
        </w:rPr>
        <w:t>安庆市立医院2017年度住院医师规范化培训招收计划表 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4645"/>
      </w:tblGrid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招收名额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内科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993300"/>
                <w:kern w:val="0"/>
                <w:sz w:val="32"/>
                <w:szCs w:val="32"/>
              </w:rPr>
              <w:t>儿科</w:t>
            </w:r>
            <w:r w:rsidRPr="00031C30">
              <w:rPr>
                <w:rFonts w:ascii="Calibri" w:eastAsia="黑体" w:hAnsi="Calibri" w:cs="Calibri"/>
                <w:color w:val="993300"/>
                <w:kern w:val="0"/>
                <w:sz w:val="32"/>
                <w:szCs w:val="32"/>
              </w:rPr>
              <w:t>  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急诊科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皮肤科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神经内科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993300"/>
                <w:kern w:val="0"/>
                <w:sz w:val="32"/>
                <w:szCs w:val="32"/>
              </w:rPr>
              <w:t>全科</w:t>
            </w:r>
            <w:r w:rsidRPr="00031C30">
              <w:rPr>
                <w:rFonts w:ascii="Calibri" w:eastAsia="黑体" w:hAnsi="Calibri" w:cs="Calibri"/>
                <w:color w:val="993300"/>
                <w:kern w:val="0"/>
                <w:sz w:val="32"/>
                <w:szCs w:val="32"/>
              </w:rPr>
              <w:t>  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外科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外科（神经外科方向）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外科（泌尿外科方向）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外科（整形外科方向）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骨科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993300"/>
                <w:kern w:val="0"/>
                <w:sz w:val="32"/>
                <w:szCs w:val="32"/>
              </w:rPr>
              <w:t>妇产科</w:t>
            </w:r>
            <w:r w:rsidRPr="00031C30">
              <w:rPr>
                <w:rFonts w:ascii="Calibri" w:eastAsia="黑体" w:hAnsi="Calibri" w:cs="Calibri"/>
                <w:color w:val="993300"/>
                <w:kern w:val="0"/>
                <w:sz w:val="32"/>
                <w:szCs w:val="32"/>
              </w:rPr>
              <w:t> 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眼科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耳鼻咽喉科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麻醉科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临床病理科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检验医学科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放射科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超声医学科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口腔全科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全科（订单定向）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31C30" w:rsidRPr="00031C30" w:rsidTr="00031C30"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FAFA"/>
            <w:vAlign w:val="center"/>
            <w:hideMark/>
          </w:tcPr>
          <w:p w:rsidR="00031C30" w:rsidRPr="00031C30" w:rsidRDefault="00031C30" w:rsidP="00031C3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31C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30"/>
    <w:rsid w:val="00031C30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45545-63F7-4EEC-B5F8-FB57EEE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2017-06-07T04:55:00Z</dcterms:created>
  <dcterms:modified xsi:type="dcterms:W3CDTF">2017-06-07T04:55:00Z</dcterms:modified>
</cp:coreProperties>
</file>