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</w:pPr>
      <w: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  <w:t>慈溪市人民法院</w:t>
      </w:r>
      <w:bookmarkStart w:id="0" w:name="_GoBack"/>
      <w:bookmarkEnd w:id="0"/>
      <w: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  <w:t>招聘编外人员拟录用人员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049"/>
        <w:gridCol w:w="2049"/>
        <w:gridCol w:w="1495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2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干凯凯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79.532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华科清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77.732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罗奇斌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77.532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王镭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75.868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罗威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胡晋源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73.468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协警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邹宇杰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72.732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宋叶芮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陆思含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87.057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俞培桦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86.3065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张瑜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85.866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孙思佳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84.715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刘丹丹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速录员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黄丹娜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81.305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文员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霍柳羽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85.932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驾驶员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邓钧升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88.101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驾驶员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许丹辉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81.6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7A66"/>
    <w:rsid w:val="5B9B7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2017-06-23T06:27:00Z</dcterms:created>
  <dc:creator>ASUS</dc:creator>
  <cp:lastModifiedBy>ASUS</cp:lastModifiedBy>
  <dcterms:modified xsi:type="dcterms:W3CDTF">2017-06-23T06:27:42Z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