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752"/>
        <w:tblW w:w="14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080"/>
        <w:gridCol w:w="2880"/>
        <w:gridCol w:w="720"/>
        <w:gridCol w:w="2160"/>
        <w:gridCol w:w="2160"/>
        <w:gridCol w:w="2268"/>
        <w:gridCol w:w="2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考生咨询电话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right="-214" w:rightChars="-10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笔试科目（类别卷）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年龄（年龄计算到2017年6月30日）</w:t>
            </w:r>
          </w:p>
        </w:tc>
        <w:tc>
          <w:tcPr>
            <w:tcW w:w="20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兴国县乡镇卫生院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0797-5322715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临床医生(专技岗)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中医科医生（专技岗）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针灸推拿及中医学专业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36" w:rightChars="-17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麻醉医生（专技岗）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麻醉专业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妇产科医生 (专技岗)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临床医学、临床医学（妇产科）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放射、超声科医生 （专技岗）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医学影像或医学影像方向专业、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护理（专技岗）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护理或助产专业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全日制中专及以上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药剂科（专技岗）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药学或药剂专业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全日制中专及以上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医学检验科 (专技岗)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医学检验或医学检验技术专业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全日制中专及以上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28周岁及以下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医学检验类别卷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tabs>
          <w:tab w:val="center" w:pos="7046"/>
          <w:tab w:val="left" w:pos="12274"/>
        </w:tabs>
        <w:jc w:val="left"/>
        <w:rPr>
          <w:rFonts w:hint="eastAsia"/>
          <w:b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  <w:lang w:eastAsia="zh-CN"/>
        </w:rPr>
        <w:tab/>
      </w:r>
      <w:r>
        <w:rPr>
          <w:rFonts w:hint="eastAsia" w:ascii="仿宋" w:hAnsi="仿宋" w:eastAsia="仿宋"/>
          <w:b/>
          <w:color w:val="000000"/>
          <w:sz w:val="44"/>
          <w:szCs w:val="44"/>
        </w:rPr>
        <w:t>兴国县乡镇卫生院公开招聘卫技人员计划汇总表</w:t>
      </w:r>
      <w:r>
        <w:rPr>
          <w:rFonts w:hint="eastAsia" w:ascii="仿宋" w:hAnsi="仿宋" w:eastAsia="仿宋"/>
          <w:b/>
          <w:color w:val="000000"/>
          <w:sz w:val="44"/>
          <w:szCs w:val="44"/>
          <w:lang w:eastAsia="zh-CN"/>
        </w:rPr>
        <w:tab/>
      </w:r>
      <w:bookmarkStart w:id="0" w:name="_GoBack"/>
      <w:bookmarkEnd w:id="0"/>
    </w:p>
    <w:p/>
    <w:sectPr>
      <w:headerReference r:id="rId3" w:type="default"/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5251D"/>
    <w:rsid w:val="0CEC0904"/>
    <w:rsid w:val="215F3E7D"/>
    <w:rsid w:val="4C9C57A2"/>
    <w:rsid w:val="7CAC7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2017-06-28T12:49:12Z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