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1" w:rsidRDefault="00AC39B1" w:rsidP="009C30DB">
      <w:pPr>
        <w:pStyle w:val="a5"/>
        <w:rPr>
          <w:rFonts w:eastAsia="宋体" w:cs="宋体" w:hint="eastAsia"/>
          <w:sz w:val="44"/>
          <w:szCs w:val="44"/>
        </w:rPr>
      </w:pPr>
      <w:r>
        <w:rPr>
          <w:rFonts w:eastAsia="宋体" w:cs="宋体" w:hint="eastAsia"/>
          <w:sz w:val="44"/>
          <w:szCs w:val="44"/>
        </w:rPr>
        <w:t>劳务</w:t>
      </w:r>
      <w:r w:rsidR="00E748AF" w:rsidRPr="00E748AF">
        <w:rPr>
          <w:rFonts w:eastAsia="宋体" w:cs="宋体" w:hint="eastAsia"/>
          <w:sz w:val="44"/>
          <w:szCs w:val="44"/>
        </w:rPr>
        <w:t>派遣</w:t>
      </w:r>
      <w:r w:rsidR="00F543E0">
        <w:rPr>
          <w:rFonts w:eastAsia="宋体" w:cs="宋体" w:hint="eastAsia"/>
          <w:sz w:val="44"/>
          <w:szCs w:val="44"/>
        </w:rPr>
        <w:t>制</w:t>
      </w:r>
      <w:r w:rsidR="00E748AF" w:rsidRPr="00E748AF">
        <w:rPr>
          <w:rFonts w:eastAsia="宋体" w:cs="宋体" w:hint="eastAsia"/>
          <w:sz w:val="44"/>
          <w:szCs w:val="44"/>
        </w:rPr>
        <w:t>一般管理岗招聘</w:t>
      </w:r>
      <w:r w:rsidR="00C73421" w:rsidRPr="00E748AF">
        <w:rPr>
          <w:rFonts w:eastAsia="宋体" w:cs="宋体" w:hint="eastAsia"/>
          <w:sz w:val="44"/>
          <w:szCs w:val="44"/>
        </w:rPr>
        <w:t>考试大纲</w:t>
      </w:r>
    </w:p>
    <w:p w:rsidR="002F0049" w:rsidRPr="002F0049" w:rsidRDefault="002F0049" w:rsidP="009C30DB">
      <w:pPr>
        <w:pStyle w:val="a5"/>
        <w:rPr>
          <w:rFonts w:eastAsia="宋体"/>
          <w:sz w:val="44"/>
          <w:szCs w:val="44"/>
        </w:rPr>
      </w:pPr>
      <w:r>
        <w:rPr>
          <w:rFonts w:eastAsia="宋体" w:cs="宋体" w:hint="eastAsia"/>
          <w:sz w:val="44"/>
          <w:szCs w:val="44"/>
        </w:rPr>
        <w:t>(</w:t>
      </w:r>
      <w:r>
        <w:rPr>
          <w:rFonts w:eastAsia="宋体" w:cs="宋体" w:hint="eastAsia"/>
          <w:sz w:val="44"/>
          <w:szCs w:val="44"/>
        </w:rPr>
        <w:t>征求意见稿</w:t>
      </w:r>
      <w:r>
        <w:rPr>
          <w:rFonts w:eastAsia="宋体" w:cs="宋体" w:hint="eastAsia"/>
          <w:sz w:val="44"/>
          <w:szCs w:val="44"/>
        </w:rPr>
        <w:t>)</w:t>
      </w:r>
    </w:p>
    <w:p w:rsidR="00C73421" w:rsidRPr="00E748AF" w:rsidRDefault="00C73421" w:rsidP="00E748AF">
      <w:pPr>
        <w:ind w:firstLineChars="200" w:firstLine="420"/>
        <w:rPr>
          <w:kern w:val="0"/>
        </w:rPr>
      </w:pPr>
    </w:p>
    <w:p w:rsidR="00C73421" w:rsidRPr="00166B2F" w:rsidRDefault="00E748AF" w:rsidP="00E748AF">
      <w:pPr>
        <w:adjustRightInd w:val="0"/>
        <w:snapToGrid w:val="0"/>
        <w:spacing w:line="360" w:lineRule="auto"/>
        <w:ind w:rightChars="-50" w:right="-105" w:firstLineChars="200" w:firstLine="640"/>
        <w:rPr>
          <w:rFonts w:ascii="仿宋_GB2312" w:eastAsia="仿宋_GB2312" w:hAnsi="宋体"/>
          <w:kern w:val="0"/>
          <w:sz w:val="32"/>
          <w:szCs w:val="32"/>
        </w:rPr>
      </w:pPr>
      <w:r w:rsidRPr="00E748AF">
        <w:rPr>
          <w:rFonts w:ascii="仿宋_GB2312" w:eastAsia="仿宋_GB2312" w:hAnsi="宋体" w:cs="仿宋_GB2312" w:hint="eastAsia"/>
          <w:kern w:val="0"/>
          <w:sz w:val="32"/>
          <w:szCs w:val="32"/>
        </w:rPr>
        <w:t>派遣</w:t>
      </w:r>
      <w:r w:rsidR="00F543E0">
        <w:rPr>
          <w:rFonts w:ascii="仿宋_GB2312" w:eastAsia="仿宋_GB2312" w:hAnsi="宋体" w:cs="仿宋_GB2312" w:hint="eastAsia"/>
          <w:kern w:val="0"/>
          <w:sz w:val="32"/>
          <w:szCs w:val="32"/>
        </w:rPr>
        <w:t>制</w:t>
      </w:r>
      <w:r w:rsidRPr="00E748AF">
        <w:rPr>
          <w:rFonts w:ascii="仿宋_GB2312" w:eastAsia="仿宋_GB2312" w:hAnsi="宋体" w:cs="仿宋_GB2312" w:hint="eastAsia"/>
          <w:kern w:val="0"/>
          <w:sz w:val="32"/>
          <w:szCs w:val="32"/>
        </w:rPr>
        <w:t>一般管理岗招聘考试</w:t>
      </w:r>
      <w:r>
        <w:rPr>
          <w:rFonts w:ascii="仿宋_GB2312" w:eastAsia="仿宋_GB2312" w:hAnsi="宋体" w:cs="仿宋_GB2312" w:hint="eastAsia"/>
          <w:kern w:val="0"/>
          <w:sz w:val="32"/>
          <w:szCs w:val="32"/>
        </w:rPr>
        <w:t>侧重于职业能力和综合知识测试。</w:t>
      </w:r>
    </w:p>
    <w:p w:rsidR="00C73421" w:rsidRPr="00E748AF" w:rsidRDefault="00C73421" w:rsidP="00E748AF">
      <w:pPr>
        <w:adjustRightInd w:val="0"/>
        <w:snapToGrid w:val="0"/>
        <w:spacing w:line="360" w:lineRule="auto"/>
        <w:ind w:rightChars="-50" w:right="-105" w:firstLineChars="200" w:firstLine="643"/>
        <w:rPr>
          <w:rFonts w:ascii="仿宋_GB2312" w:eastAsia="仿宋_GB2312" w:hAnsi="宋体"/>
          <w:b/>
          <w:kern w:val="0"/>
          <w:sz w:val="32"/>
          <w:szCs w:val="32"/>
        </w:rPr>
      </w:pPr>
      <w:r w:rsidRPr="00E748AF">
        <w:rPr>
          <w:rFonts w:ascii="仿宋_GB2312" w:eastAsia="仿宋_GB2312" w:hAnsi="宋体" w:cs="仿宋_GB2312" w:hint="eastAsia"/>
          <w:b/>
          <w:kern w:val="0"/>
          <w:sz w:val="32"/>
          <w:szCs w:val="32"/>
        </w:rPr>
        <w:t>一、考试科目形式与试卷题型</w:t>
      </w:r>
    </w:p>
    <w:p w:rsidR="00C73421" w:rsidRPr="00166B2F" w:rsidRDefault="00C73421" w:rsidP="00E748AF">
      <w:pPr>
        <w:widowControl/>
        <w:adjustRightInd w:val="0"/>
        <w:snapToGrid w:val="0"/>
        <w:spacing w:line="360" w:lineRule="auto"/>
        <w:ind w:rightChars="-50" w:right="-105" w:firstLineChars="200" w:firstLine="640"/>
        <w:jc w:val="left"/>
        <w:rPr>
          <w:rFonts w:ascii="仿宋_GB2312" w:eastAsia="仿宋_GB2312" w:hAnsi="宋体"/>
          <w:kern w:val="0"/>
          <w:sz w:val="32"/>
          <w:szCs w:val="32"/>
        </w:rPr>
      </w:pPr>
      <w:r w:rsidRPr="00166B2F">
        <w:rPr>
          <w:rFonts w:ascii="仿宋_GB2312" w:eastAsia="仿宋_GB2312" w:hAnsi="宋体" w:cs="仿宋_GB2312" w:hint="eastAsia"/>
          <w:kern w:val="0"/>
          <w:sz w:val="32"/>
          <w:szCs w:val="32"/>
        </w:rPr>
        <w:t>考试形式：笔试，闭卷考试方式。</w:t>
      </w:r>
    </w:p>
    <w:p w:rsidR="00C73421" w:rsidRPr="00166B2F" w:rsidRDefault="00C73421" w:rsidP="00E748AF">
      <w:pPr>
        <w:widowControl/>
        <w:adjustRightInd w:val="0"/>
        <w:snapToGrid w:val="0"/>
        <w:spacing w:line="360" w:lineRule="auto"/>
        <w:ind w:rightChars="-50" w:right="-105" w:firstLineChars="200" w:firstLine="640"/>
        <w:jc w:val="left"/>
        <w:rPr>
          <w:rFonts w:ascii="仿宋_GB2312" w:eastAsia="仿宋_GB2312" w:hAnsi="宋体"/>
          <w:kern w:val="0"/>
          <w:sz w:val="32"/>
          <w:szCs w:val="32"/>
        </w:rPr>
      </w:pPr>
      <w:r w:rsidRPr="00166B2F">
        <w:rPr>
          <w:rFonts w:ascii="仿宋_GB2312" w:eastAsia="仿宋_GB2312" w:hAnsi="宋体" w:cs="仿宋_GB2312" w:hint="eastAsia"/>
          <w:kern w:val="0"/>
          <w:sz w:val="32"/>
          <w:szCs w:val="32"/>
        </w:rPr>
        <w:t>考试科目：综合知识（闭卷、考试</w:t>
      </w:r>
      <w:r w:rsidRPr="00166B2F">
        <w:rPr>
          <w:rFonts w:ascii="仿宋_GB2312" w:eastAsia="仿宋_GB2312" w:hAnsi="宋体" w:cs="仿宋_GB2312"/>
          <w:kern w:val="0"/>
          <w:sz w:val="32"/>
          <w:szCs w:val="32"/>
        </w:rPr>
        <w:t>90</w:t>
      </w:r>
      <w:r w:rsidRPr="00166B2F">
        <w:rPr>
          <w:rFonts w:ascii="仿宋_GB2312" w:eastAsia="仿宋_GB2312" w:hAnsi="宋体" w:cs="仿宋_GB2312" w:hint="eastAsia"/>
          <w:kern w:val="0"/>
          <w:sz w:val="32"/>
          <w:szCs w:val="32"/>
        </w:rPr>
        <w:t>分钟，考试满分</w:t>
      </w:r>
      <w:r w:rsidRPr="00166B2F">
        <w:rPr>
          <w:rFonts w:ascii="仿宋_GB2312" w:eastAsia="仿宋_GB2312" w:hAnsi="宋体" w:cs="仿宋_GB2312"/>
          <w:kern w:val="0"/>
          <w:sz w:val="32"/>
          <w:szCs w:val="32"/>
        </w:rPr>
        <w:t>100</w:t>
      </w:r>
      <w:r w:rsidRPr="00166B2F">
        <w:rPr>
          <w:rFonts w:ascii="仿宋_GB2312" w:eastAsia="仿宋_GB2312" w:hAnsi="宋体" w:cs="仿宋_GB2312" w:hint="eastAsia"/>
          <w:kern w:val="0"/>
          <w:sz w:val="32"/>
          <w:szCs w:val="32"/>
        </w:rPr>
        <w:t>分）</w:t>
      </w:r>
    </w:p>
    <w:p w:rsidR="00C73421" w:rsidRPr="00166B2F" w:rsidRDefault="00C73421" w:rsidP="00E748AF">
      <w:pPr>
        <w:widowControl/>
        <w:adjustRightInd w:val="0"/>
        <w:snapToGrid w:val="0"/>
        <w:spacing w:line="360" w:lineRule="auto"/>
        <w:ind w:rightChars="-50" w:right="-105" w:firstLineChars="200" w:firstLine="640"/>
        <w:jc w:val="left"/>
        <w:rPr>
          <w:rFonts w:ascii="仿宋_GB2312" w:eastAsia="仿宋_GB2312" w:hAnsi="宋体"/>
          <w:kern w:val="0"/>
          <w:sz w:val="32"/>
          <w:szCs w:val="32"/>
        </w:rPr>
      </w:pPr>
      <w:r w:rsidRPr="00166B2F">
        <w:rPr>
          <w:rFonts w:ascii="仿宋_GB2312" w:eastAsia="仿宋_GB2312" w:hAnsi="宋体" w:cs="仿宋_GB2312" w:hint="eastAsia"/>
          <w:kern w:val="0"/>
          <w:sz w:val="32"/>
          <w:szCs w:val="32"/>
        </w:rPr>
        <w:t>试卷题型：包括判断题、单项选择题、多项选择题、案例分析题、公文写作题五类。</w:t>
      </w:r>
    </w:p>
    <w:p w:rsidR="00C73421" w:rsidRPr="00E748AF" w:rsidRDefault="00C73421" w:rsidP="00E748AF">
      <w:pPr>
        <w:adjustRightInd w:val="0"/>
        <w:snapToGrid w:val="0"/>
        <w:spacing w:line="360" w:lineRule="auto"/>
        <w:ind w:rightChars="-50" w:right="-105" w:firstLineChars="200" w:firstLine="643"/>
        <w:rPr>
          <w:rFonts w:ascii="仿宋_GB2312" w:eastAsia="仿宋_GB2312" w:hAnsi="宋体"/>
          <w:b/>
          <w:kern w:val="0"/>
          <w:sz w:val="32"/>
          <w:szCs w:val="32"/>
        </w:rPr>
      </w:pPr>
      <w:r w:rsidRPr="00E748AF">
        <w:rPr>
          <w:rFonts w:ascii="仿宋_GB2312" w:eastAsia="仿宋_GB2312" w:hAnsi="宋体" w:cs="仿宋_GB2312" w:hint="eastAsia"/>
          <w:b/>
          <w:kern w:val="0"/>
          <w:sz w:val="32"/>
          <w:szCs w:val="32"/>
        </w:rPr>
        <w:t>二、考试范围</w:t>
      </w:r>
    </w:p>
    <w:p w:rsidR="00C73421" w:rsidRPr="00166B2F" w:rsidRDefault="00C73421" w:rsidP="00157E05">
      <w:pPr>
        <w:widowControl/>
        <w:adjustRightInd w:val="0"/>
        <w:snapToGrid w:val="0"/>
        <w:spacing w:line="360" w:lineRule="auto"/>
        <w:ind w:rightChars="-50" w:right="-105" w:firstLineChars="200" w:firstLine="640"/>
        <w:jc w:val="left"/>
        <w:rPr>
          <w:rFonts w:ascii="仿宋_GB2312" w:eastAsia="仿宋_GB2312" w:hAnsi="宋体"/>
          <w:kern w:val="0"/>
          <w:sz w:val="32"/>
          <w:szCs w:val="32"/>
        </w:rPr>
      </w:pPr>
      <w:r w:rsidRPr="00166B2F">
        <w:rPr>
          <w:rFonts w:ascii="仿宋_GB2312" w:eastAsia="仿宋_GB2312" w:hAnsi="宋体" w:cs="仿宋_GB2312" w:hint="eastAsia"/>
          <w:kern w:val="0"/>
          <w:sz w:val="32"/>
          <w:szCs w:val="32"/>
        </w:rPr>
        <w:t>主要测查应考者从事高等教育事业应具备的公共基础知识的了解掌握程度与运用能力，以及适应高等教育事业单位岗位要求的基本素质和能力要素，包括</w:t>
      </w:r>
      <w:r w:rsidRPr="00166B2F">
        <w:rPr>
          <w:rFonts w:ascii="仿宋_GB2312" w:eastAsia="仿宋_GB2312" w:hAnsi="宋体" w:cs="仿宋_GB2312" w:hint="eastAsia"/>
          <w:sz w:val="32"/>
          <w:szCs w:val="32"/>
        </w:rPr>
        <w:t>计算机基础知识、</w:t>
      </w:r>
      <w:r w:rsidRPr="00166B2F">
        <w:rPr>
          <w:rFonts w:ascii="仿宋_GB2312" w:eastAsia="仿宋_GB2312" w:hAnsi="宋体" w:cs="仿宋_GB2312" w:hint="eastAsia"/>
          <w:kern w:val="0"/>
          <w:sz w:val="32"/>
          <w:szCs w:val="32"/>
        </w:rPr>
        <w:t>政治、法律（教师法、高等教育法等常识）、管理、教育学、人文历史、公文写作、时事以及事业单位人事管理制度等方面的知识和职业技能。</w:t>
      </w:r>
    </w:p>
    <w:sectPr w:rsidR="00C73421" w:rsidRPr="00166B2F" w:rsidSect="00F31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2F" w:rsidRDefault="005C622F" w:rsidP="00B028CE">
      <w:r>
        <w:separator/>
      </w:r>
    </w:p>
  </w:endnote>
  <w:endnote w:type="continuationSeparator" w:id="1">
    <w:p w:rsidR="005C622F" w:rsidRDefault="005C622F" w:rsidP="00B02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2F" w:rsidRDefault="005C622F" w:rsidP="00B028CE">
      <w:r>
        <w:separator/>
      </w:r>
    </w:p>
  </w:footnote>
  <w:footnote w:type="continuationSeparator" w:id="1">
    <w:p w:rsidR="005C622F" w:rsidRDefault="005C622F" w:rsidP="00B02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FAC"/>
    <w:rsid w:val="000239FB"/>
    <w:rsid w:val="00077CFD"/>
    <w:rsid w:val="00153349"/>
    <w:rsid w:val="00157E05"/>
    <w:rsid w:val="00166B2F"/>
    <w:rsid w:val="001E7897"/>
    <w:rsid w:val="002650A5"/>
    <w:rsid w:val="002B0B2F"/>
    <w:rsid w:val="002D1068"/>
    <w:rsid w:val="002F0049"/>
    <w:rsid w:val="00391507"/>
    <w:rsid w:val="003B1539"/>
    <w:rsid w:val="003C2305"/>
    <w:rsid w:val="003C50FE"/>
    <w:rsid w:val="00595EBB"/>
    <w:rsid w:val="005C622F"/>
    <w:rsid w:val="006058D9"/>
    <w:rsid w:val="007F2B04"/>
    <w:rsid w:val="00863219"/>
    <w:rsid w:val="008B129F"/>
    <w:rsid w:val="00904FAC"/>
    <w:rsid w:val="00963B4C"/>
    <w:rsid w:val="009C30DB"/>
    <w:rsid w:val="00AC39B1"/>
    <w:rsid w:val="00B028CE"/>
    <w:rsid w:val="00B30FE2"/>
    <w:rsid w:val="00B32AE5"/>
    <w:rsid w:val="00C73421"/>
    <w:rsid w:val="00CC3FC5"/>
    <w:rsid w:val="00D24460"/>
    <w:rsid w:val="00DA4B0F"/>
    <w:rsid w:val="00E2428F"/>
    <w:rsid w:val="00E748AF"/>
    <w:rsid w:val="00EC1491"/>
    <w:rsid w:val="00ED092B"/>
    <w:rsid w:val="00F319BC"/>
    <w:rsid w:val="00F543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C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028C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B028CE"/>
    <w:rPr>
      <w:sz w:val="18"/>
      <w:szCs w:val="18"/>
    </w:rPr>
  </w:style>
  <w:style w:type="paragraph" w:styleId="a4">
    <w:name w:val="footer"/>
    <w:basedOn w:val="a"/>
    <w:link w:val="Char0"/>
    <w:uiPriority w:val="99"/>
    <w:rsid w:val="00B028CE"/>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B028CE"/>
    <w:rPr>
      <w:sz w:val="18"/>
      <w:szCs w:val="18"/>
    </w:rPr>
  </w:style>
  <w:style w:type="paragraph" w:styleId="a5">
    <w:name w:val="Body Text"/>
    <w:basedOn w:val="a"/>
    <w:link w:val="Char1"/>
    <w:uiPriority w:val="99"/>
    <w:rsid w:val="00B028CE"/>
    <w:pPr>
      <w:jc w:val="center"/>
    </w:pPr>
    <w:rPr>
      <w:rFonts w:eastAsia="仿宋_GB2312"/>
      <w:b/>
      <w:bCs/>
      <w:sz w:val="36"/>
      <w:szCs w:val="36"/>
    </w:rPr>
  </w:style>
  <w:style w:type="character" w:customStyle="1" w:styleId="Char1">
    <w:name w:val="正文文本 Char"/>
    <w:basedOn w:val="a0"/>
    <w:link w:val="a5"/>
    <w:uiPriority w:val="99"/>
    <w:locked/>
    <w:rsid w:val="00B028CE"/>
    <w:rPr>
      <w:rFonts w:ascii="Times New Roman" w:eastAsia="仿宋_GB2312"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Words>
  <Characters>254</Characters>
  <Application>Microsoft Office Word</Application>
  <DocSecurity>0</DocSecurity>
  <Lines>2</Lines>
  <Paragraphs>1</Paragraphs>
  <ScaleCrop>false</ScaleCrop>
  <Company>Microsoft</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gjp</dc:creator>
  <cp:keywords/>
  <dc:description/>
  <cp:lastModifiedBy>Sky123.Org</cp:lastModifiedBy>
  <cp:revision>13</cp:revision>
  <dcterms:created xsi:type="dcterms:W3CDTF">2017-04-25T06:47:00Z</dcterms:created>
  <dcterms:modified xsi:type="dcterms:W3CDTF">2017-07-11T00:11:00Z</dcterms:modified>
</cp:coreProperties>
</file>