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shd w:val="clear" w:fill="FFFFFF"/>
          <w:lang w:val="en-US" w:eastAsia="zh-CN" w:bidi="ar"/>
        </w:rPr>
        <w:t>遴选公务员人选成绩</w:t>
      </w:r>
    </w:p>
    <w:tbl>
      <w:tblPr>
        <w:tblpPr w:vertAnchor="text" w:tblpXSpec="left"/>
        <w:tblW w:w="85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09"/>
        <w:gridCol w:w="1269"/>
        <w:gridCol w:w="771"/>
        <w:gridCol w:w="830"/>
        <w:gridCol w:w="888"/>
        <w:gridCol w:w="297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2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8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经历业绩评价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成绩</w:t>
            </w:r>
          </w:p>
        </w:tc>
        <w:tc>
          <w:tcPr>
            <w:tcW w:w="2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笔试成绩×40%+面试成绩×40%+经历业绩评价×20%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孙 岳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2017055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28.8+33.22+13.8=75.82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姚荣梅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2017001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30.84+26.42+12.4=69.66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34"/>
                <w:szCs w:val="3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2017028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30+0+14.2=44.2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2" w:right="0" w:firstLine="67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5D26C6"/>
    <w:rsid w:val="475D26C6"/>
    <w:rsid w:val="787F14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2017-07-18T10:44:00Z</dcterms:created>
  <dc:creator>Administrator</dc:creator>
  <cp:lastModifiedBy>Administrator</cp:lastModifiedBy>
  <dcterms:modified xsi:type="dcterms:W3CDTF">2017-07-18T11:18:04Z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