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color w:val="0B54A1"/>
          <w:sz w:val="36"/>
          <w:szCs w:val="36"/>
        </w:rPr>
      </w:pPr>
      <w:bookmarkStart w:id="0" w:name="_GoBack"/>
      <w:r>
        <w:rPr>
          <w:b/>
          <w:color w:val="0B54A1"/>
          <w:sz w:val="36"/>
          <w:szCs w:val="36"/>
        </w:rPr>
        <w:t>桂林医学院附属医院人才引进暂行管理办法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   为全面落实医院36520工程，实施人才强院战略，加强人才队伍建设，规范和完善人才引进工作，建设一支梯队合理、业务精湛、爱岗敬业的高水平人才队伍，不断提高医疗、教学、科研和管理工作水平，结合我院实际，制定本办法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  </w:t>
      </w: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 一、条件与层次界定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   （一）引进的人才分五个层次，界定条件如下：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第一层次人才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年龄一般不超过55周岁，符合以下条件中任意一项：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1.“八桂学者”，或等同于该层次的特聘人才，如珠江学者、浦江学者等；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2.近5年以第一完成人获省部级及以上自然科学、科技进步等一等奖；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3.近5年以第一完成人承担国家自然科学基金重点项目或等同于美国R1基金等层次课题项目；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4.近5年以第一作者（或通讯作者）发表本专业论著，被SCI收录，单篇影响因子20分以上或单篇影响因子10分以上论文两篇；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第二层次人才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年龄一般不超过45周岁，博士，并符合下列条件中任意两项：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1.承担国家自然科学基金面上项目1项；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2.近5年以第一完成人获省部级及以上自然科学、科技进步等二等奖及以上奖项；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3.近5年以第一作者（或通讯作者）发表本专业论著，被SCI收录单篇影响因子10分以上或单篇影响因子8分以上论文两篇；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第三层次人才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年龄一般不超过50周岁，博士或高级职称，在临床学科中有突出性技术，能填补医院现有技术空白；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第四层次人才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年龄一般不超过45周岁，根据我院学科专业发展需要被录用的博士研究生。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柔性引进人才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根据“不求所有，但求所用”的人才资源理念，对不能以人才引进方式来院服务的特殊人才，可采取智力引进，以兼职的方式来院服务。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   二、人才引进相关待遇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（一）第一层次人才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可参与购买学校新校区职工建房一套（具体面积面谈），提供150-500万元的人才引进经费，200万元的科研启动经费，配备实验室及5名科研助手，年薪100万元，其他薪酬按业绩发放；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  （二）第二层次人才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可参与购买学校新校区职工建房一套（具体面积面谈），提供100-150万元的人才引进经费，100万元的科研启动经费，根据工作需要配备实验室及2名科研助手，年薪60万元，其他薪酬按业绩发放；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（三）第三层次人才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可参与购买学校新校区职工建房一套（具体面积面谈），提供60万元的人才引进经费，50万元的科研启动经费，薪酬待遇按所在科室实际情况发放；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（四）第四层次人才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可参与购买学校新校区职工建房一套（具体面积面谈），提供40万元的人才引进经费，20万元的科研启动经费，薪酬待遇按所在科室实际情况发放；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2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（五）柔性引进人才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聘任名誉专家、教授、专业技术团队，每年不定期来院指导开展新项目、新技术，年薪60-120万元（按实际到院工作天数发放），提供住宿，报销往返路费。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    三、附注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（一）对有相应工作经验及一定临床、管理水平的引进人才（中级及以上职称），经考核合格后，可任命科室主任或副主任职务。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（二）所有引进人才按入编程序优先进入省级事业单位编制。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（三）所有中级以下职称博士享受副高级待遇2年，具有副高级职称的享受正高级待遇2年。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（四）医院协助安排引进人才子女的入学事宜，协助解决引进人才配偶的工作问题。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（五）第一、二层次人才特别优秀者年龄可适当放宽。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六）医院鼓励职工脱产攻读博士研究生，就读期间（三年）享受国家规定的基本工资和五险一金，毕业后回医院工作的，按以上引进人才层次兑现待遇；未与医院解除劳动关系攻读在职博士研究生的，攻读博士取得学位后，一次性发放30万元补助，如果攻读期间每年以医院为第一完成单位发表一篇影响因子大于3分的SCI论文，则可预支补助10万元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（七）医院设立人才引进“伯乐奖”，鼓励医院职工发挥才能协助医院进行人才引进，推荐上述层次人才来我院工作，并与医院完成签约入职工作3个月后，给予推荐人2-3万元奖励。 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   （八）医院鼓励在职职工积极进取，若达到第一或第二层次人才级别，同样可享受该层次人才引进待遇（补齐差额部分）。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   （九）介于第一、二层次，第三、四层次之间的人才，相关待遇面谈。                        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     </w:t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(十)对我院急需的专业或有潜质的人才条件可适当放宽。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四、本管理办法从2017年下文之日起执行。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bdr w:val="none" w:color="auto" w:sz="0" w:space="0"/>
          <w:lang w:val="en-US" w:eastAsia="zh-CN" w:bidi="ar"/>
        </w:rPr>
        <w:t>五、本管理办法最终解释权归医院组织人事科。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桂林医学院附属医院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36" w:lineRule="auto"/>
        <w:ind w:left="0" w:right="1120"/>
        <w:jc w:val="righ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                  2017年4月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备注：</w:t>
      </w: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联系人：卢老师 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联系电话：0773-2813777    0773-2827930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或加QQ：2721993804进行咨询</w:t>
      </w:r>
    </w:p>
    <w:p>
      <w:pPr>
        <w:keepNext w:val="0"/>
        <w:keepLines w:val="0"/>
        <w:widowControl/>
        <w:suppressLineNumbers w:val="0"/>
        <w:pBdr>
          <w:top w:val="dashed" w:color="CBCBCB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32"/>
          <w:szCs w:val="32"/>
          <w:bdr w:val="none" w:color="auto" w:sz="0" w:space="0"/>
          <w:lang w:val="en-US" w:eastAsia="zh-CN" w:bidi="ar"/>
        </w:rPr>
        <w:t>简历投递至本邮箱（2721993804@qq.com）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F1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2017-07-24T03:58:24Z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