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</w:t>
      </w:r>
    </w:p>
    <w:p>
      <w:pPr>
        <w:spacing w:line="420" w:lineRule="exact"/>
        <w:ind w:firstLine="723" w:firstLineChars="20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相关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专业目录</w:t>
      </w:r>
    </w:p>
    <w:p>
      <w:pPr>
        <w:spacing w:line="420" w:lineRule="exact"/>
        <w:ind w:firstLine="723" w:firstLineChars="200"/>
        <w:rPr>
          <w:rFonts w:hint="eastAsia" w:ascii="黑体" w:hAnsi="黑体" w:eastAsia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textAlignment w:val="auto"/>
        <w:outlineLvl w:val="9"/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计算机类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计算机，计算机通信，计算机软件，计算机网络，计算机应用，计算机应用（软件工程），计算机控制，计算机技术，计算机及应用，计算机软件技术，计算机科学教育，计算机办公应用，计算机网络技术，计算机应用技术，计算机技术应用，计算机及应用技术，计算机器件及设备，计算机应用与维护，计算机与信息管理，计算机控制与管理，计算机管理与应用，计算机网络与通讯，计算机科学与技术，计算机科学技术（软件工程、软件开发），计算机技术与应用，计算机信息管理，计算机数据库管理，计算机与经济管理，计算机应用与管理，计算机科学及应用，微型计算机及应用，计算机信息及其应用，计算机信息管理与应用，计算机网络技术及应用，计算机网络工程与管理，计算数学及其应用软件，计算机信息科学与技术，经济信息管理与计算机应用，网络工程，网络工程技术，网络技术，网络系统管理，网络工程与管理，网络技术与信息处理，网络技术与通讯，多媒体与网络技术，数据库应用及信息管理，数据库开发管理，信息安全，信息科学技术，信息管理，信息管理与服务，光电信息工程，光电信息科学与技术，信息资源管理，信息管理与技术，信息与计算机科学，计算与信息科学技术，计算与信息科学技术（软件工程），信息工程，信息管理与信息系统，信息管理应用软件，电子信息，电子信息工程，电子与信息技术，电子科学与技术，电子信息与技术，电子信息科学与技术，电子工程与计算机应用，电子技术与计算机应用，应用电子技术，电气工程及其自动化，办公自动化技术，软件工程，通信工程，信息与通信工程，自动化，财会与计算机应用，光信息科学与技术，计算机软件工程，网络基础及应用，计算机应用及其管理，网络应用及其管理，应用电子及其教育，信息与计算科学，物联网工程，数字媒体技术，电子与计算机工程，智能科学与技术，计算机网络技术与管理，网络技术与技术处理，多媒体制作，计算机硬件与外设，网络构建技术，网络系统安全，网络构建专业，软件技术，软件测试，计算机网络与安全管理，数据库管理，软件测试技术，计算机与通信，计算机软件及应用，计算机经济信息管理，计算机网络与软件应用，计算机应用与维护，信息处理与自动化，信息管理与计算机，计算机教育，计算机控制技术，计算机网络工程，计算机网络技术工程，计算机数据库，数据库技术，计算机数据库技术，数据库，计算机管理，计算机控制技术，计算机通讯，计算机多媒体技术，智能科学与技术，计算机系统维护，计算机硬件，计算机信息应用，计算机办公自动化，工业网络技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>信息与通信工程：通信与信息系统，信号与信息处理，电子与通信工程。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计算机科学与技术：计算机系统结构、计算机软件与理论、计算机应用技术、计算机技术、软件工程，计算机与信息管理，应用软件工程。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color w:val="auto"/>
          <w:kern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3" w:firstLineChars="196"/>
        <w:textAlignment w:val="auto"/>
        <w:outlineLvl w:val="9"/>
        <w:rPr>
          <w:rFonts w:hint="eastAsia"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汉语言文学类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2" w:firstLineChars="196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</w:rPr>
        <w:t>汉语言文学，汉语言文学教育，汉语言，汉语国际教育，对外汉语，中国语言文化，中国学，中国语言文学，应用语言学，文学，中国文学，汉语言文学与文化传播，中文应用，新闻学，广播电视学，广播电视新闻学，传播学，编辑出版学，新闻传播，信息传播与策划，播音与主持艺术，新闻与文秘，语言学，编辑学，广告学，新闻，体育新闻，国际新闻，媒体创意，网络与新媒体，新媒体与信息网络，新采编与制作，新闻与传播，新闻学与大众传播，古典文献学，华文教育，古典文献，汉语，中文，网络新闻与传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中国语言文学：文艺学，语言学及应用语言学，汉语言文字学，汉语国际教育，中国古典文献学，中国古代文学，中国现当代文学，中国少数民族语言文学（分语族），比较文学与世界文学，文学阅读与文学教育，经济秘书，广播影视文艺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  <w:kern w:val="0"/>
        </w:rPr>
        <w:t>新闻传播学：新闻学，传播学、新闻与传播（硕士），编辑出版学，出版（硕士），广播电视艺术学，媒体与文化分析专业。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2" w:firstLineChars="196"/>
        <w:textAlignment w:val="auto"/>
        <w:outlineLvl w:val="9"/>
        <w:rPr>
          <w:rFonts w:hint="eastAsia" w:ascii="宋体" w:hAnsi="宋体"/>
          <w:b/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3" w:firstLineChars="196"/>
        <w:textAlignment w:val="auto"/>
        <w:outlineLvl w:val="9"/>
        <w:rPr>
          <w:rFonts w:hint="eastAsia"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审计、会计、金融类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2" w:firstLineChars="196"/>
        <w:textAlignment w:val="auto"/>
        <w:outlineLvl w:val="9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</w:rPr>
        <w:t>会计学，会计，财务管理，会计电算化，财务会计电算化，涉外会计，外贸会计，资产评估，财务会计，工业会计，会计与审计，注册会计师，国际会计，建筑财务会计，财务会计教育，会计与统计核算，企业管理与财务会计，金融会计，工业企业财务会计，三资企业财务会计，涉外财务会计，工业及涉外会计，审计学，审计，财政学，金融学，税收学，税务，投资学，财政，涉外税收，财政税收，国际金融，金融，金融工程，财务会计与教育，审计学（企业审计），金融数学，信用管理，经济与金融，资产评估与管理，金融管理与实务，农村合作金融，财务信息管理，审计实务，统计实务，金融管理，财税。</w:t>
      </w:r>
      <w:r>
        <w:rPr>
          <w:rFonts w:hint="eastAsia" w:ascii="宋体" w:hAnsi="宋体"/>
          <w:color w:val="auto"/>
          <w:kern w:val="0"/>
        </w:rPr>
        <w:t>企业管理（财务管理），技术经济及管理，保险学，金融（硕士），资产评估（硕士），审计（硕士），应用金融，金融与管理。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/>
          <w:color w:val="FF0000"/>
          <w:kern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 w:ascii="黑体" w:hAnsi="黑体" w:eastAsia="黑体" w:cs="黑体"/>
          <w:lang w:val="en-US" w:eastAsia="zh-CN"/>
        </w:rPr>
        <w:t xml:space="preserve">   </w:t>
      </w: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47B7"/>
    <w:rsid w:val="00033D7C"/>
    <w:rsid w:val="000F3163"/>
    <w:rsid w:val="002F335A"/>
    <w:rsid w:val="005F4C24"/>
    <w:rsid w:val="007A47B7"/>
    <w:rsid w:val="00892A6E"/>
    <w:rsid w:val="00A63D0E"/>
    <w:rsid w:val="0C0A06EB"/>
    <w:rsid w:val="19442FF7"/>
    <w:rsid w:val="2C594DB6"/>
    <w:rsid w:val="33C823CE"/>
    <w:rsid w:val="37806002"/>
    <w:rsid w:val="46ED2EDA"/>
    <w:rsid w:val="649756F6"/>
    <w:rsid w:val="65AB24C7"/>
    <w:rsid w:val="7BC46D3B"/>
    <w:rsid w:val="7F5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347</Words>
  <Characters>1980</Characters>
  <Lines>16</Lines>
  <Paragraphs>4</Paragraphs>
  <ScaleCrop>false</ScaleCrop>
  <LinksUpToDate>false</LinksUpToDate>
  <CharactersWithSpaces>2323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2017-07-25T07:05:00Z</dcterms:created>
  <dc:creator>PC</dc:creator>
  <cp:lastModifiedBy>Administrator</cp:lastModifiedBy>
  <dcterms:modified xsi:type="dcterms:W3CDTF">2017-07-27T00:35:48Z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