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9B" w:rsidRDefault="000854A4">
      <w:pPr>
        <w:widowControl/>
        <w:shd w:val="clear" w:color="auto" w:fill="FFFFFF"/>
        <w:spacing w:before="240" w:line="360" w:lineRule="auto"/>
        <w:jc w:val="center"/>
        <w:rPr>
          <w:rFonts w:ascii="微软雅黑" w:eastAsia="微软雅黑" w:hAnsi="微软雅黑"/>
          <w:b/>
          <w:color w:val="333333"/>
          <w:sz w:val="32"/>
          <w:szCs w:val="32"/>
          <w:shd w:val="clear" w:color="auto" w:fill="FFFFFF"/>
        </w:rPr>
      </w:pPr>
      <w:r>
        <w:rPr>
          <w:rFonts w:ascii="微软雅黑" w:eastAsia="微软雅黑" w:hAnsi="微软雅黑" w:hint="eastAsia"/>
          <w:b/>
          <w:color w:val="333333"/>
          <w:sz w:val="32"/>
          <w:szCs w:val="32"/>
          <w:shd w:val="clear" w:color="auto" w:fill="FFFFFF"/>
        </w:rPr>
        <w:t>佛山市投资促进中心2017年下半年公开招聘工作人员公告</w:t>
      </w:r>
    </w:p>
    <w:p w:rsidR="0062339B" w:rsidRDefault="000854A4" w:rsidP="00C85B6B">
      <w:pPr>
        <w:widowControl/>
        <w:shd w:val="clear" w:color="auto" w:fill="FFFFFF"/>
        <w:spacing w:before="240" w:line="360" w:lineRule="auto"/>
        <w:ind w:firstLineChars="202" w:firstLine="485"/>
        <w:rPr>
          <w:rFonts w:ascii="宋体" w:hAnsi="宋体"/>
          <w:color w:val="333333"/>
          <w:sz w:val="24"/>
          <w:szCs w:val="24"/>
          <w:shd w:val="clear" w:color="auto" w:fill="FFFFFF"/>
        </w:rPr>
      </w:pPr>
      <w:r>
        <w:rPr>
          <w:rFonts w:ascii="宋体" w:hAnsi="宋体" w:hint="eastAsia"/>
          <w:color w:val="333333"/>
          <w:sz w:val="24"/>
          <w:szCs w:val="24"/>
          <w:shd w:val="clear" w:color="auto" w:fill="FFFFFF"/>
        </w:rPr>
        <w:t>佛山市投资促进中心</w:t>
      </w:r>
      <w:r>
        <w:rPr>
          <w:rFonts w:ascii="宋体" w:hAnsi="宋体"/>
          <w:color w:val="333333"/>
          <w:sz w:val="24"/>
          <w:szCs w:val="24"/>
          <w:shd w:val="clear" w:color="auto" w:fill="FFFFFF"/>
        </w:rPr>
        <w:t>（以下简称“</w:t>
      </w:r>
      <w:r>
        <w:rPr>
          <w:rFonts w:ascii="宋体" w:hAnsi="宋体" w:hint="eastAsia"/>
          <w:color w:val="333333"/>
          <w:sz w:val="24"/>
          <w:szCs w:val="24"/>
          <w:shd w:val="clear" w:color="auto" w:fill="FFFFFF"/>
        </w:rPr>
        <w:t>投资促进中心</w:t>
      </w:r>
      <w:r>
        <w:rPr>
          <w:rFonts w:ascii="宋体" w:hAnsi="宋体"/>
          <w:color w:val="333333"/>
          <w:sz w:val="24"/>
          <w:szCs w:val="24"/>
          <w:shd w:val="clear" w:color="auto" w:fill="FFFFFF"/>
        </w:rPr>
        <w:t>”）是直属</w:t>
      </w:r>
      <w:r>
        <w:rPr>
          <w:rFonts w:ascii="宋体" w:hAnsi="宋体" w:hint="eastAsia"/>
          <w:color w:val="333333"/>
          <w:sz w:val="24"/>
          <w:szCs w:val="24"/>
          <w:shd w:val="clear" w:color="auto" w:fill="FFFFFF"/>
        </w:rPr>
        <w:t>于佛山市商务局</w:t>
      </w:r>
      <w:r>
        <w:rPr>
          <w:rFonts w:ascii="宋体" w:hAnsi="宋体"/>
          <w:color w:val="333333"/>
          <w:sz w:val="24"/>
          <w:szCs w:val="24"/>
          <w:shd w:val="clear" w:color="auto" w:fill="FFFFFF"/>
        </w:rPr>
        <w:t>的事业单位，其主要任务是在</w:t>
      </w:r>
      <w:r>
        <w:rPr>
          <w:rFonts w:ascii="宋体" w:hAnsi="宋体" w:hint="eastAsia"/>
          <w:color w:val="333333"/>
          <w:sz w:val="24"/>
          <w:szCs w:val="24"/>
          <w:shd w:val="clear" w:color="auto" w:fill="FFFFFF"/>
        </w:rPr>
        <w:t>佛山市商务局</w:t>
      </w:r>
      <w:r>
        <w:rPr>
          <w:rFonts w:ascii="宋体" w:hAnsi="宋体"/>
          <w:color w:val="333333"/>
          <w:sz w:val="24"/>
          <w:szCs w:val="24"/>
          <w:shd w:val="clear" w:color="auto" w:fill="FFFFFF"/>
        </w:rPr>
        <w:t>指导下</w:t>
      </w:r>
      <w:r>
        <w:rPr>
          <w:rFonts w:ascii="宋体" w:hAnsi="宋体" w:cs="宋体"/>
          <w:color w:val="3E3E3E"/>
          <w:kern w:val="0"/>
          <w:sz w:val="24"/>
          <w:szCs w:val="24"/>
        </w:rPr>
        <w:t>，</w:t>
      </w:r>
      <w:r>
        <w:rPr>
          <w:rFonts w:ascii="宋体" w:hAnsi="宋体" w:hint="eastAsia"/>
          <w:color w:val="333333"/>
          <w:sz w:val="24"/>
          <w:szCs w:val="24"/>
          <w:shd w:val="clear" w:color="auto" w:fill="FFFFFF"/>
        </w:rPr>
        <w:t>贯彻执行国家、省、市招商引资政策和法规，了解国内外产业发展趋势和招商引资动态，建立招商引资信息库; 加强与国内外重点企业的联络和招商引资中介组织的合作，拓展招商引资渠道; 更好地整合和跟进市直各单位提供的投资信息，加强与区、镇（街）联动，共同抓好重大项目的沟通谈判和签约落户。</w:t>
      </w:r>
    </w:p>
    <w:p w:rsidR="0062339B" w:rsidRDefault="000854A4">
      <w:pPr>
        <w:widowControl/>
        <w:shd w:val="clear" w:color="auto" w:fill="FFFFFF"/>
        <w:spacing w:line="360" w:lineRule="auto"/>
        <w:ind w:firstLineChars="236" w:firstLine="566"/>
        <w:rPr>
          <w:rFonts w:ascii="宋体" w:hAnsi="宋体"/>
          <w:color w:val="333333"/>
          <w:sz w:val="24"/>
          <w:szCs w:val="24"/>
          <w:shd w:val="clear" w:color="auto" w:fill="FFFFFF"/>
        </w:rPr>
      </w:pPr>
      <w:r>
        <w:rPr>
          <w:rFonts w:ascii="宋体" w:hAnsi="宋体" w:hint="eastAsia"/>
          <w:color w:val="333333"/>
          <w:sz w:val="24"/>
          <w:szCs w:val="24"/>
          <w:shd w:val="clear" w:color="auto" w:fill="FFFFFF"/>
        </w:rPr>
        <w:t>该中心是不纳入机构编制核定范围，不定级别，不定编制的事业单位，以招商项目结果为导向，薪酬设计以绩效考核为主，以聘用合同管理。办公地点为佛山市南海区桂城街道友邦金融中心二座。按照公开、公平、公正、择优的原则，</w:t>
      </w:r>
      <w:proofErr w:type="gramStart"/>
      <w:r>
        <w:rPr>
          <w:rFonts w:ascii="宋体" w:hAnsi="宋体" w:hint="eastAsia"/>
          <w:color w:val="333333"/>
          <w:sz w:val="24"/>
          <w:szCs w:val="24"/>
          <w:shd w:val="clear" w:color="auto" w:fill="FFFFFF"/>
        </w:rPr>
        <w:t>现启动</w:t>
      </w:r>
      <w:proofErr w:type="gramEnd"/>
      <w:r>
        <w:rPr>
          <w:rFonts w:ascii="宋体" w:hAnsi="宋体" w:hint="eastAsia"/>
          <w:color w:val="333333"/>
          <w:sz w:val="24"/>
          <w:szCs w:val="24"/>
          <w:shd w:val="clear" w:color="auto" w:fill="FFFFFF"/>
        </w:rPr>
        <w:t>2017年下半年社会公开招聘，拟招聘工作人员共4名。招聘岗位详见附件《佛山市投资促进中心</w:t>
      </w:r>
      <w:r>
        <w:rPr>
          <w:rFonts w:ascii="宋体" w:hAnsi="宋体"/>
          <w:color w:val="333333"/>
          <w:sz w:val="24"/>
          <w:szCs w:val="24"/>
          <w:shd w:val="clear" w:color="auto" w:fill="FFFFFF"/>
        </w:rPr>
        <w:t>2017年</w:t>
      </w:r>
      <w:r>
        <w:rPr>
          <w:rFonts w:ascii="宋体" w:hAnsi="宋体" w:hint="eastAsia"/>
          <w:color w:val="333333"/>
          <w:sz w:val="24"/>
          <w:szCs w:val="24"/>
          <w:shd w:val="clear" w:color="auto" w:fill="FFFFFF"/>
        </w:rPr>
        <w:t>下半年</w:t>
      </w:r>
      <w:r>
        <w:rPr>
          <w:rFonts w:ascii="宋体" w:hAnsi="宋体"/>
          <w:color w:val="333333"/>
          <w:sz w:val="24"/>
          <w:szCs w:val="24"/>
          <w:shd w:val="clear" w:color="auto" w:fill="FFFFFF"/>
        </w:rPr>
        <w:t>公开招聘工作人员职位表</w:t>
      </w:r>
      <w:r>
        <w:rPr>
          <w:rFonts w:ascii="宋体" w:hAnsi="宋体" w:hint="eastAsia"/>
          <w:color w:val="333333"/>
          <w:sz w:val="24"/>
          <w:szCs w:val="24"/>
          <w:shd w:val="clear" w:color="auto" w:fill="FFFFFF"/>
        </w:rPr>
        <w:t>》，具体公告如下：</w:t>
      </w:r>
    </w:p>
    <w:p w:rsidR="0062339B" w:rsidRDefault="0062339B">
      <w:pPr>
        <w:widowControl/>
        <w:shd w:val="clear" w:color="auto" w:fill="FFFFFF"/>
        <w:spacing w:line="384" w:lineRule="atLeast"/>
        <w:rPr>
          <w:rFonts w:ascii="Helvetica" w:hAnsi="Helvetica" w:cs="宋体"/>
          <w:color w:val="3E3E3E"/>
          <w:kern w:val="0"/>
          <w:sz w:val="24"/>
          <w:szCs w:val="24"/>
        </w:rPr>
      </w:pPr>
    </w:p>
    <w:p w:rsidR="0062339B" w:rsidRDefault="000854A4">
      <w:pPr>
        <w:widowControl/>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一、招聘条件</w:t>
      </w:r>
    </w:p>
    <w:p w:rsidR="0062339B" w:rsidRDefault="000854A4">
      <w:pPr>
        <w:widowControl/>
        <w:shd w:val="clear" w:color="auto" w:fill="FFFFFF"/>
        <w:spacing w:before="240" w:line="360" w:lineRule="auto"/>
        <w:rPr>
          <w:rFonts w:ascii="宋体" w:hAnsi="宋体"/>
          <w:color w:val="333333"/>
          <w:sz w:val="24"/>
          <w:szCs w:val="24"/>
        </w:rPr>
      </w:pPr>
      <w:r>
        <w:rPr>
          <w:rFonts w:ascii="宋体" w:hAnsi="宋体" w:hint="eastAsia"/>
          <w:color w:val="333333"/>
          <w:sz w:val="24"/>
          <w:szCs w:val="24"/>
          <w:shd w:val="clear" w:color="auto" w:fill="FFFFFF"/>
        </w:rPr>
        <w:t>（一）基本条件</w:t>
      </w:r>
    </w:p>
    <w:p w:rsidR="0062339B" w:rsidRDefault="000854A4">
      <w:pPr>
        <w:widowControl/>
        <w:numPr>
          <w:ilvl w:val="0"/>
          <w:numId w:val="6"/>
        </w:numPr>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具有中华人民共和国国籍；</w:t>
      </w:r>
    </w:p>
    <w:p w:rsidR="0062339B" w:rsidRDefault="000854A4">
      <w:pPr>
        <w:widowControl/>
        <w:numPr>
          <w:ilvl w:val="0"/>
          <w:numId w:val="6"/>
        </w:numPr>
        <w:shd w:val="clear" w:color="auto" w:fill="FFFFFF"/>
        <w:spacing w:line="360" w:lineRule="auto"/>
        <w:rPr>
          <w:rFonts w:ascii="宋体" w:hAnsi="宋体"/>
          <w:color w:val="333333"/>
          <w:sz w:val="24"/>
          <w:szCs w:val="24"/>
        </w:rPr>
      </w:pPr>
      <w:r>
        <w:rPr>
          <w:rFonts w:ascii="宋体" w:hAnsi="宋体"/>
          <w:color w:val="333333"/>
          <w:sz w:val="24"/>
          <w:szCs w:val="24"/>
          <w:shd w:val="clear" w:color="auto" w:fill="FFFFFF"/>
        </w:rPr>
        <w:t>遵守中华人民共和国宪法和法律，符合国家计划生育政策有关规定</w:t>
      </w:r>
      <w:r>
        <w:rPr>
          <w:rFonts w:ascii="宋体" w:hAnsi="宋体" w:hint="eastAsia"/>
          <w:color w:val="333333"/>
          <w:sz w:val="24"/>
          <w:szCs w:val="24"/>
          <w:shd w:val="clear" w:color="auto" w:fill="FFFFFF"/>
        </w:rPr>
        <w:t>，品行端正；</w:t>
      </w:r>
    </w:p>
    <w:p w:rsidR="0062339B" w:rsidRDefault="000854A4">
      <w:pPr>
        <w:widowControl/>
        <w:numPr>
          <w:ilvl w:val="0"/>
          <w:numId w:val="6"/>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具有招聘岗位所需的学历、专业及技能条件；</w:t>
      </w:r>
    </w:p>
    <w:p w:rsidR="0062339B" w:rsidRDefault="000854A4">
      <w:pPr>
        <w:widowControl/>
        <w:numPr>
          <w:ilvl w:val="0"/>
          <w:numId w:val="6"/>
        </w:numPr>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具有正常履行职责的身体条件。</w:t>
      </w:r>
    </w:p>
    <w:p w:rsidR="0062339B" w:rsidRDefault="000854A4">
      <w:pPr>
        <w:widowControl/>
        <w:shd w:val="clear" w:color="auto" w:fill="FFFFFF"/>
        <w:spacing w:before="240" w:line="360" w:lineRule="auto"/>
        <w:rPr>
          <w:rFonts w:ascii="宋体" w:hAnsi="宋体"/>
          <w:color w:val="333333"/>
          <w:sz w:val="24"/>
          <w:szCs w:val="24"/>
        </w:rPr>
      </w:pPr>
      <w:r>
        <w:rPr>
          <w:rFonts w:ascii="宋体" w:hAnsi="宋体" w:hint="eastAsia"/>
          <w:color w:val="333333"/>
          <w:sz w:val="24"/>
          <w:szCs w:val="24"/>
          <w:shd w:val="clear" w:color="auto" w:fill="FFFFFF"/>
        </w:rPr>
        <w:t>（二）资格条件</w:t>
      </w:r>
    </w:p>
    <w:p w:rsidR="0062339B" w:rsidRDefault="000854A4">
      <w:pPr>
        <w:numPr>
          <w:ilvl w:val="0"/>
          <w:numId w:val="9"/>
        </w:numPr>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年龄要求为23周岁以上（1994年</w:t>
      </w:r>
      <w:r w:rsidR="0061618C">
        <w:rPr>
          <w:rFonts w:ascii="宋体" w:hAnsi="宋体" w:hint="eastAsia"/>
          <w:color w:val="333333"/>
          <w:sz w:val="24"/>
          <w:szCs w:val="24"/>
          <w:shd w:val="clear" w:color="auto" w:fill="FFFFFF"/>
        </w:rPr>
        <w:t>7</w:t>
      </w:r>
      <w:r>
        <w:rPr>
          <w:rFonts w:ascii="宋体" w:hAnsi="宋体" w:hint="eastAsia"/>
          <w:color w:val="333333"/>
          <w:sz w:val="24"/>
          <w:szCs w:val="24"/>
          <w:shd w:val="clear" w:color="auto" w:fill="FFFFFF"/>
        </w:rPr>
        <w:t>月</w:t>
      </w:r>
      <w:r w:rsidR="0061618C">
        <w:rPr>
          <w:rFonts w:ascii="宋体" w:hAnsi="宋体" w:hint="eastAsia"/>
          <w:color w:val="333333"/>
          <w:sz w:val="24"/>
          <w:szCs w:val="24"/>
          <w:shd w:val="clear" w:color="auto" w:fill="FFFFFF"/>
        </w:rPr>
        <w:t>3</w:t>
      </w:r>
      <w:r>
        <w:rPr>
          <w:rFonts w:ascii="宋体" w:hAnsi="宋体" w:hint="eastAsia"/>
          <w:color w:val="333333"/>
          <w:sz w:val="24"/>
          <w:szCs w:val="24"/>
          <w:shd w:val="clear" w:color="auto" w:fill="FFFFFF"/>
        </w:rPr>
        <w:t>1日以前出生），35周岁以下(</w:t>
      </w:r>
      <w:r>
        <w:rPr>
          <w:rFonts w:ascii="宋体" w:hAnsi="宋体"/>
          <w:color w:val="333333"/>
          <w:sz w:val="24"/>
          <w:szCs w:val="24"/>
          <w:shd w:val="clear" w:color="auto" w:fill="FFFFFF"/>
        </w:rPr>
        <w:t>198</w:t>
      </w:r>
      <w:r>
        <w:rPr>
          <w:rFonts w:ascii="宋体" w:hAnsi="宋体" w:hint="eastAsia"/>
          <w:color w:val="333333"/>
          <w:sz w:val="24"/>
          <w:szCs w:val="24"/>
          <w:shd w:val="clear" w:color="auto" w:fill="FFFFFF"/>
        </w:rPr>
        <w:t>2</w:t>
      </w:r>
      <w:r>
        <w:rPr>
          <w:rFonts w:ascii="宋体" w:hAnsi="宋体"/>
          <w:color w:val="333333"/>
          <w:sz w:val="24"/>
          <w:szCs w:val="24"/>
          <w:shd w:val="clear" w:color="auto" w:fill="FFFFFF"/>
        </w:rPr>
        <w:t>年</w:t>
      </w:r>
      <w:r w:rsidR="0061618C">
        <w:rPr>
          <w:rFonts w:ascii="宋体" w:hAnsi="宋体" w:hint="eastAsia"/>
          <w:color w:val="333333"/>
          <w:sz w:val="24"/>
          <w:szCs w:val="24"/>
          <w:shd w:val="clear" w:color="auto" w:fill="FFFFFF"/>
        </w:rPr>
        <w:t>7</w:t>
      </w:r>
      <w:r>
        <w:rPr>
          <w:rFonts w:ascii="宋体" w:hAnsi="宋体"/>
          <w:color w:val="333333"/>
          <w:sz w:val="24"/>
          <w:szCs w:val="24"/>
          <w:shd w:val="clear" w:color="auto" w:fill="FFFFFF"/>
        </w:rPr>
        <w:t>月</w:t>
      </w:r>
      <w:r w:rsidR="0061618C">
        <w:rPr>
          <w:rFonts w:ascii="宋体" w:hAnsi="宋体" w:hint="eastAsia"/>
          <w:color w:val="333333"/>
          <w:sz w:val="24"/>
          <w:szCs w:val="24"/>
          <w:shd w:val="clear" w:color="auto" w:fill="FFFFFF"/>
        </w:rPr>
        <w:t>31</w:t>
      </w:r>
      <w:r>
        <w:rPr>
          <w:rFonts w:ascii="宋体" w:hAnsi="宋体"/>
          <w:color w:val="333333"/>
          <w:sz w:val="24"/>
          <w:szCs w:val="24"/>
          <w:shd w:val="clear" w:color="auto" w:fill="FFFFFF"/>
        </w:rPr>
        <w:t>日后出生</w:t>
      </w:r>
      <w:r>
        <w:rPr>
          <w:rFonts w:ascii="宋体" w:hAnsi="宋体" w:hint="eastAsia"/>
          <w:color w:val="333333"/>
          <w:sz w:val="24"/>
          <w:szCs w:val="24"/>
          <w:shd w:val="clear" w:color="auto" w:fill="FFFFFF"/>
        </w:rPr>
        <w:t>)；</w:t>
      </w:r>
    </w:p>
    <w:p w:rsidR="0062339B" w:rsidRDefault="000854A4">
      <w:pPr>
        <w:numPr>
          <w:ilvl w:val="0"/>
          <w:numId w:val="9"/>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工作经验不少于3年，第一学历为全日制统招大学本科；应聘者为硕士研究生学历的，可放宽至1年(含)工作经验。</w:t>
      </w:r>
    </w:p>
    <w:p w:rsidR="0062339B" w:rsidRDefault="000854A4">
      <w:pPr>
        <w:numPr>
          <w:ilvl w:val="0"/>
          <w:numId w:val="9"/>
        </w:numPr>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除符合以上条件外，根据应聘岗位不同，应聘人员需具备《佛山市投资促进中心</w:t>
      </w:r>
      <w:r>
        <w:rPr>
          <w:rFonts w:ascii="宋体" w:hAnsi="宋体"/>
          <w:color w:val="333333"/>
          <w:sz w:val="24"/>
          <w:szCs w:val="24"/>
          <w:shd w:val="clear" w:color="auto" w:fill="FFFFFF"/>
        </w:rPr>
        <w:t>2017年</w:t>
      </w:r>
      <w:r>
        <w:rPr>
          <w:rFonts w:ascii="宋体" w:hAnsi="宋体" w:hint="eastAsia"/>
          <w:color w:val="333333"/>
          <w:sz w:val="24"/>
          <w:szCs w:val="24"/>
          <w:shd w:val="clear" w:color="auto" w:fill="FFFFFF"/>
        </w:rPr>
        <w:t>下半年</w:t>
      </w:r>
      <w:r>
        <w:rPr>
          <w:rFonts w:ascii="宋体" w:hAnsi="宋体"/>
          <w:color w:val="333333"/>
          <w:sz w:val="24"/>
          <w:szCs w:val="24"/>
          <w:shd w:val="clear" w:color="auto" w:fill="FFFFFF"/>
        </w:rPr>
        <w:t>公开招聘工作人员职位表</w:t>
      </w:r>
      <w:r>
        <w:rPr>
          <w:rFonts w:ascii="宋体" w:hAnsi="宋体" w:hint="eastAsia"/>
          <w:color w:val="333333"/>
          <w:sz w:val="24"/>
          <w:szCs w:val="24"/>
          <w:shd w:val="clear" w:color="auto" w:fill="FFFFFF"/>
        </w:rPr>
        <w:t>》（附件1）中相关职位所对应的任职条件。特别优秀者，可适当放宽条件。</w:t>
      </w:r>
    </w:p>
    <w:p w:rsidR="0062339B" w:rsidRDefault="000854A4">
      <w:pPr>
        <w:widowControl/>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（三）有下列情形之一者不得应聘</w:t>
      </w:r>
    </w:p>
    <w:p w:rsidR="0062339B" w:rsidRDefault="000854A4">
      <w:pPr>
        <w:widowControl/>
        <w:numPr>
          <w:ilvl w:val="0"/>
          <w:numId w:val="4"/>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lastRenderedPageBreak/>
        <w:t>曾因犯罪受过刑事处罚或曾受过开除处分，在立案审查期间或未解除行政处分，不宜在事业单位工作的；</w:t>
      </w:r>
    </w:p>
    <w:p w:rsidR="0062339B" w:rsidRDefault="000854A4">
      <w:pPr>
        <w:widowControl/>
        <w:numPr>
          <w:ilvl w:val="0"/>
          <w:numId w:val="4"/>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因在公务员招录、事业单位招聘中违规违纪，在禁考期内的；</w:t>
      </w:r>
    </w:p>
    <w:p w:rsidR="0062339B" w:rsidRDefault="000854A4">
      <w:pPr>
        <w:widowControl/>
        <w:numPr>
          <w:ilvl w:val="0"/>
          <w:numId w:val="4"/>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法律、法规规定不符合本次招聘要求的。</w:t>
      </w:r>
    </w:p>
    <w:p w:rsidR="0062339B" w:rsidRDefault="0062339B">
      <w:pPr>
        <w:widowControl/>
        <w:shd w:val="clear" w:color="auto" w:fill="FFFFFF"/>
        <w:spacing w:line="360" w:lineRule="auto"/>
        <w:rPr>
          <w:rFonts w:ascii="宋体" w:hAnsi="宋体"/>
          <w:color w:val="333333"/>
          <w:sz w:val="24"/>
          <w:szCs w:val="24"/>
        </w:rPr>
      </w:pPr>
    </w:p>
    <w:p w:rsidR="0062339B" w:rsidRDefault="000854A4">
      <w:pPr>
        <w:widowControl/>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二、招聘程序</w:t>
      </w:r>
    </w:p>
    <w:p w:rsidR="0062339B" w:rsidRDefault="000854A4">
      <w:pPr>
        <w:widowControl/>
        <w:shd w:val="clear" w:color="auto" w:fill="FFFFFF"/>
        <w:spacing w:line="360" w:lineRule="auto"/>
        <w:ind w:firstLineChars="236" w:firstLine="566"/>
        <w:rPr>
          <w:rFonts w:ascii="宋体" w:hAnsi="宋体"/>
          <w:color w:val="333333"/>
          <w:sz w:val="24"/>
          <w:szCs w:val="24"/>
        </w:rPr>
      </w:pPr>
      <w:r>
        <w:rPr>
          <w:rFonts w:ascii="宋体" w:hAnsi="宋体" w:hint="eastAsia"/>
          <w:color w:val="333333"/>
          <w:sz w:val="24"/>
          <w:szCs w:val="24"/>
          <w:shd w:val="clear" w:color="auto" w:fill="FFFFFF"/>
        </w:rPr>
        <w:t>招聘工作按照发布招聘公告、报名、资格审核、笔试、面试、考察、体检、公示、聘用等程序进行。</w:t>
      </w:r>
    </w:p>
    <w:p w:rsidR="0062339B" w:rsidRDefault="000854A4">
      <w:pPr>
        <w:widowControl/>
        <w:shd w:val="clear" w:color="auto" w:fill="FFFFFF"/>
        <w:spacing w:before="240" w:line="360" w:lineRule="auto"/>
        <w:rPr>
          <w:rFonts w:ascii="宋体" w:hAnsi="宋体"/>
          <w:color w:val="333333"/>
          <w:sz w:val="24"/>
          <w:szCs w:val="24"/>
        </w:rPr>
      </w:pPr>
      <w:r>
        <w:rPr>
          <w:rFonts w:ascii="宋体" w:hAnsi="宋体" w:hint="eastAsia"/>
          <w:color w:val="333333"/>
          <w:sz w:val="24"/>
          <w:szCs w:val="24"/>
          <w:shd w:val="clear" w:color="auto" w:fill="FFFFFF"/>
        </w:rPr>
        <w:t>（一）发布招聘公告</w:t>
      </w:r>
    </w:p>
    <w:p w:rsidR="0062339B" w:rsidRDefault="000854A4">
      <w:pPr>
        <w:widowControl/>
        <w:shd w:val="clear" w:color="auto" w:fill="FFFFFF"/>
        <w:spacing w:line="360" w:lineRule="auto"/>
        <w:ind w:firstLineChars="236" w:firstLine="566"/>
        <w:rPr>
          <w:rFonts w:ascii="宋体" w:hAnsi="宋体"/>
          <w:color w:val="333333"/>
          <w:sz w:val="24"/>
          <w:szCs w:val="24"/>
        </w:rPr>
      </w:pPr>
      <w:r>
        <w:rPr>
          <w:rFonts w:ascii="宋体" w:hAnsi="宋体" w:hint="eastAsia"/>
          <w:color w:val="333333"/>
          <w:sz w:val="24"/>
          <w:szCs w:val="24"/>
          <w:shd w:val="clear" w:color="auto" w:fill="FFFFFF"/>
        </w:rPr>
        <w:t>本次招聘通过佛山市政府人才网（</w:t>
      </w:r>
      <w:r>
        <w:rPr>
          <w:rFonts w:ascii="宋体" w:hAnsi="宋体"/>
          <w:color w:val="333333"/>
          <w:sz w:val="24"/>
          <w:szCs w:val="24"/>
          <w:shd w:val="clear" w:color="auto" w:fill="FFFFFF"/>
        </w:rPr>
        <w:t>http://www.</w:t>
      </w:r>
      <w:r>
        <w:rPr>
          <w:rFonts w:ascii="宋体" w:hAnsi="宋体" w:hint="eastAsia"/>
          <w:color w:val="333333"/>
          <w:sz w:val="24"/>
          <w:szCs w:val="24"/>
          <w:shd w:val="clear" w:color="auto" w:fill="FFFFFF"/>
        </w:rPr>
        <w:t>ujob.</w:t>
      </w:r>
      <w:r>
        <w:rPr>
          <w:rFonts w:ascii="宋体" w:hAnsi="宋体"/>
          <w:color w:val="333333"/>
          <w:sz w:val="24"/>
          <w:szCs w:val="24"/>
          <w:shd w:val="clear" w:color="auto" w:fill="FFFFFF"/>
        </w:rPr>
        <w:t>com</w:t>
      </w:r>
      <w:r>
        <w:rPr>
          <w:rFonts w:ascii="宋体" w:hAnsi="宋体" w:hint="eastAsia"/>
          <w:color w:val="333333"/>
          <w:sz w:val="24"/>
          <w:szCs w:val="24"/>
          <w:shd w:val="clear" w:color="auto" w:fill="FFFFFF"/>
        </w:rPr>
        <w:t>.cn</w:t>
      </w:r>
      <w:r>
        <w:rPr>
          <w:rFonts w:ascii="宋体" w:hAnsi="宋体"/>
          <w:color w:val="333333"/>
          <w:sz w:val="24"/>
          <w:szCs w:val="24"/>
          <w:shd w:val="clear" w:color="auto" w:fill="FFFFFF"/>
        </w:rPr>
        <w:t>/</w:t>
      </w:r>
      <w:r>
        <w:rPr>
          <w:rFonts w:ascii="宋体" w:hAnsi="宋体" w:hint="eastAsia"/>
          <w:color w:val="333333"/>
          <w:sz w:val="24"/>
          <w:szCs w:val="24"/>
          <w:shd w:val="clear" w:color="auto" w:fill="FFFFFF"/>
        </w:rPr>
        <w:t>）和佛山市投资促进中心网站（</w:t>
      </w:r>
      <w:r>
        <w:rPr>
          <w:rFonts w:ascii="宋体" w:hAnsi="宋体"/>
          <w:color w:val="333333"/>
          <w:sz w:val="24"/>
          <w:szCs w:val="24"/>
          <w:shd w:val="clear" w:color="auto" w:fill="FFFFFF"/>
        </w:rPr>
        <w:t>http://fipa.fscom.gov.cn/</w:t>
      </w:r>
      <w:r>
        <w:rPr>
          <w:rFonts w:ascii="宋体" w:hAnsi="宋体" w:hint="eastAsia"/>
          <w:color w:val="333333"/>
          <w:sz w:val="24"/>
          <w:szCs w:val="24"/>
          <w:shd w:val="clear" w:color="auto" w:fill="FFFFFF"/>
        </w:rPr>
        <w:t>）发布招聘信息。</w:t>
      </w:r>
    </w:p>
    <w:p w:rsidR="0062339B" w:rsidRDefault="000854A4">
      <w:pPr>
        <w:widowControl/>
        <w:shd w:val="clear" w:color="auto" w:fill="FFFFFF"/>
        <w:spacing w:before="240" w:line="360" w:lineRule="auto"/>
        <w:rPr>
          <w:rFonts w:ascii="宋体" w:hAnsi="宋体"/>
          <w:color w:val="333333"/>
          <w:sz w:val="24"/>
          <w:szCs w:val="24"/>
        </w:rPr>
      </w:pPr>
      <w:r>
        <w:rPr>
          <w:rFonts w:ascii="宋体" w:hAnsi="宋体" w:hint="eastAsia"/>
          <w:color w:val="333333"/>
          <w:sz w:val="24"/>
          <w:szCs w:val="24"/>
          <w:shd w:val="clear" w:color="auto" w:fill="FFFFFF"/>
        </w:rPr>
        <w:t>（二）报名和简历筛选</w:t>
      </w:r>
    </w:p>
    <w:p w:rsidR="0062339B" w:rsidRDefault="000854A4">
      <w:pPr>
        <w:widowControl/>
        <w:numPr>
          <w:ilvl w:val="0"/>
          <w:numId w:val="5"/>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本次招聘采取网上报名，不设现场报名。</w:t>
      </w:r>
    </w:p>
    <w:p w:rsidR="0062339B" w:rsidRDefault="000854A4">
      <w:pPr>
        <w:widowControl/>
        <w:numPr>
          <w:ilvl w:val="0"/>
          <w:numId w:val="5"/>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报名时间安排为：2017年8月3日(星期四)至8月9日(星期三)。</w:t>
      </w:r>
    </w:p>
    <w:p w:rsidR="0062339B" w:rsidRDefault="000854A4">
      <w:pPr>
        <w:widowControl/>
        <w:numPr>
          <w:ilvl w:val="0"/>
          <w:numId w:val="5"/>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报名方式：应聘人员在规定时间内将本人最新简历投递至luxiaohong@fipa.gov.cn，投递时应注明应聘岗位。</w:t>
      </w:r>
    </w:p>
    <w:p w:rsidR="0062339B" w:rsidRDefault="000854A4">
      <w:pPr>
        <w:widowControl/>
        <w:numPr>
          <w:ilvl w:val="0"/>
          <w:numId w:val="5"/>
        </w:numPr>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每个应聘人员限报1个岗位，若重复投递简历视为无效报名。如应聘人员所填信息与本人真实信息不符，后果由应聘人员自负。凡弄虚作假的，一经查实，取消应聘资格。</w:t>
      </w:r>
    </w:p>
    <w:p w:rsidR="0062339B" w:rsidRDefault="000854A4">
      <w:pPr>
        <w:widowControl/>
        <w:numPr>
          <w:ilvl w:val="0"/>
          <w:numId w:val="5"/>
        </w:numPr>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根据应聘者个人自身条件与招聘岗位匹配程度高低，按照招聘岗位1：5的比例，确定进入资格审核和笔试的人员名单。符合岗位要求的候选人较多的情况下，可适当增大比例。</w:t>
      </w:r>
    </w:p>
    <w:p w:rsidR="0062339B" w:rsidRDefault="000854A4">
      <w:pPr>
        <w:widowControl/>
        <w:numPr>
          <w:ilvl w:val="0"/>
          <w:numId w:val="5"/>
        </w:numPr>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通过简历筛选的人员名单将在佛山市投资促进中心网站新闻动态栏进行公告，随后专人通知，准备接受资格审核。</w:t>
      </w:r>
    </w:p>
    <w:p w:rsidR="0062339B" w:rsidRDefault="000854A4">
      <w:pPr>
        <w:widowControl/>
        <w:shd w:val="clear" w:color="auto" w:fill="FFFFFF"/>
        <w:spacing w:before="240" w:line="360" w:lineRule="auto"/>
        <w:rPr>
          <w:rFonts w:ascii="宋体" w:hAnsi="宋体"/>
          <w:color w:val="333333"/>
          <w:sz w:val="24"/>
          <w:szCs w:val="24"/>
        </w:rPr>
      </w:pPr>
      <w:r>
        <w:rPr>
          <w:rFonts w:ascii="宋体" w:hAnsi="宋体" w:hint="eastAsia"/>
          <w:color w:val="333333"/>
          <w:sz w:val="24"/>
          <w:szCs w:val="24"/>
          <w:shd w:val="clear" w:color="auto" w:fill="FFFFFF"/>
        </w:rPr>
        <w:t>（三）资格审核</w:t>
      </w:r>
    </w:p>
    <w:p w:rsidR="0062339B" w:rsidRDefault="000854A4">
      <w:pPr>
        <w:widowControl/>
        <w:numPr>
          <w:ilvl w:val="0"/>
          <w:numId w:val="3"/>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资格审核时间：2017年8月10日至-8月11日(9:00-17:00）。</w:t>
      </w:r>
    </w:p>
    <w:p w:rsidR="0062339B" w:rsidRDefault="000854A4">
      <w:pPr>
        <w:widowControl/>
        <w:numPr>
          <w:ilvl w:val="0"/>
          <w:numId w:val="3"/>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地点：佛山市投资促进中心（佛山市南海区桂城</w:t>
      </w:r>
      <w:proofErr w:type="gramStart"/>
      <w:r>
        <w:rPr>
          <w:rFonts w:ascii="宋体" w:hAnsi="宋体" w:hint="eastAsia"/>
          <w:color w:val="333333"/>
          <w:sz w:val="24"/>
          <w:szCs w:val="24"/>
          <w:shd w:val="clear" w:color="auto" w:fill="FFFFFF"/>
        </w:rPr>
        <w:t>街道灯湖东路</w:t>
      </w:r>
      <w:proofErr w:type="gramEnd"/>
      <w:r>
        <w:rPr>
          <w:rFonts w:ascii="宋体" w:hAnsi="宋体" w:hint="eastAsia"/>
          <w:color w:val="333333"/>
          <w:sz w:val="24"/>
          <w:szCs w:val="24"/>
          <w:shd w:val="clear" w:color="auto" w:fill="FFFFFF"/>
        </w:rPr>
        <w:t>1号友邦金融中心二座33层）。</w:t>
      </w:r>
    </w:p>
    <w:p w:rsidR="0062339B" w:rsidRDefault="000854A4">
      <w:pPr>
        <w:widowControl/>
        <w:numPr>
          <w:ilvl w:val="0"/>
          <w:numId w:val="3"/>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通过资格审核的应聘人员，才有资格参加笔试。</w:t>
      </w:r>
    </w:p>
    <w:p w:rsidR="0062339B" w:rsidRDefault="000854A4">
      <w:pPr>
        <w:widowControl/>
        <w:numPr>
          <w:ilvl w:val="0"/>
          <w:numId w:val="3"/>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lastRenderedPageBreak/>
        <w:t>参加资格审核所需携带证件及材料：</w:t>
      </w:r>
    </w:p>
    <w:p w:rsidR="0062339B" w:rsidRDefault="000854A4">
      <w:pPr>
        <w:widowControl/>
        <w:numPr>
          <w:ilvl w:val="0"/>
          <w:numId w:val="8"/>
        </w:numPr>
        <w:shd w:val="clear" w:color="auto" w:fill="FFFFFF"/>
        <w:spacing w:line="360" w:lineRule="auto"/>
        <w:ind w:left="709" w:hanging="425"/>
        <w:rPr>
          <w:rFonts w:ascii="宋体" w:hAnsi="宋体"/>
          <w:color w:val="333333"/>
          <w:sz w:val="24"/>
          <w:szCs w:val="24"/>
        </w:rPr>
      </w:pPr>
      <w:r>
        <w:rPr>
          <w:rFonts w:ascii="宋体" w:hAnsi="宋体" w:hint="eastAsia"/>
          <w:color w:val="333333"/>
          <w:sz w:val="24"/>
          <w:szCs w:val="24"/>
          <w:shd w:val="clear" w:color="auto" w:fill="FFFFFF"/>
        </w:rPr>
        <w:t>填写《报名表》一份(近期1寸正面免冠白底彩色证件照2张)。</w:t>
      </w:r>
    </w:p>
    <w:p w:rsidR="0062339B" w:rsidRDefault="000854A4">
      <w:pPr>
        <w:widowControl/>
        <w:numPr>
          <w:ilvl w:val="0"/>
          <w:numId w:val="8"/>
        </w:numPr>
        <w:shd w:val="clear" w:color="auto" w:fill="FFFFFF"/>
        <w:spacing w:line="360" w:lineRule="auto"/>
        <w:ind w:left="709" w:hanging="425"/>
        <w:rPr>
          <w:rFonts w:ascii="宋体" w:hAnsi="宋体"/>
          <w:color w:val="333333"/>
          <w:sz w:val="24"/>
          <w:szCs w:val="24"/>
        </w:rPr>
      </w:pPr>
      <w:r>
        <w:rPr>
          <w:rFonts w:ascii="宋体" w:hAnsi="宋体" w:hint="eastAsia"/>
          <w:color w:val="333333"/>
          <w:sz w:val="24"/>
          <w:szCs w:val="24"/>
          <w:shd w:val="clear" w:color="auto" w:fill="FFFFFF"/>
        </w:rPr>
        <w:t>本人身份证、学历证明、《教育部学历证书电子注册备案表》(从中国高等教育学生信息网下载打印)；留学回国人员需提供教育部中国留学服务中心出具的境外学历、学位认证书以及我国驻外使领馆的有关证明材料。</w:t>
      </w:r>
    </w:p>
    <w:p w:rsidR="0062339B" w:rsidRDefault="000854A4">
      <w:pPr>
        <w:widowControl/>
        <w:numPr>
          <w:ilvl w:val="0"/>
          <w:numId w:val="8"/>
        </w:numPr>
        <w:shd w:val="clear" w:color="auto" w:fill="FFFFFF"/>
        <w:spacing w:line="360" w:lineRule="auto"/>
        <w:ind w:left="709" w:hanging="425"/>
        <w:rPr>
          <w:rFonts w:ascii="宋体" w:hAnsi="宋体"/>
          <w:color w:val="333333"/>
          <w:sz w:val="24"/>
          <w:szCs w:val="24"/>
        </w:rPr>
      </w:pPr>
      <w:r>
        <w:rPr>
          <w:rFonts w:ascii="宋体" w:hAnsi="宋体" w:hint="eastAsia"/>
          <w:color w:val="333333"/>
          <w:sz w:val="24"/>
          <w:szCs w:val="24"/>
          <w:shd w:val="clear" w:color="auto" w:fill="FFFFFF"/>
        </w:rPr>
        <w:t>应聘岗位资格条件所需的相关证件原件、复印件、及其他说明岗位工作经历、专业职称和业绩的有关资料。</w:t>
      </w:r>
    </w:p>
    <w:p w:rsidR="0062339B" w:rsidRDefault="000854A4">
      <w:pPr>
        <w:widowControl/>
        <w:shd w:val="clear" w:color="auto" w:fill="FFFFFF"/>
        <w:spacing w:before="240" w:line="360" w:lineRule="auto"/>
        <w:rPr>
          <w:rFonts w:ascii="宋体" w:hAnsi="宋体"/>
          <w:color w:val="333333"/>
          <w:sz w:val="24"/>
          <w:szCs w:val="24"/>
        </w:rPr>
      </w:pPr>
      <w:r>
        <w:rPr>
          <w:rFonts w:ascii="宋体" w:hAnsi="宋体" w:hint="eastAsia"/>
          <w:color w:val="333333"/>
          <w:sz w:val="24"/>
          <w:szCs w:val="24"/>
          <w:shd w:val="clear" w:color="auto" w:fill="FFFFFF"/>
        </w:rPr>
        <w:t>（四）笔试</w:t>
      </w:r>
    </w:p>
    <w:p w:rsidR="0062339B" w:rsidRDefault="000854A4">
      <w:pPr>
        <w:widowControl/>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1、笔试时间：</w:t>
      </w:r>
      <w:r w:rsidR="00C85B6B">
        <w:rPr>
          <w:rFonts w:ascii="宋体" w:hAnsi="宋体" w:hint="eastAsia"/>
          <w:color w:val="333333"/>
          <w:sz w:val="24"/>
          <w:szCs w:val="24"/>
          <w:shd w:val="clear" w:color="auto" w:fill="FFFFFF"/>
        </w:rPr>
        <w:t>暂定</w:t>
      </w:r>
      <w:r>
        <w:rPr>
          <w:rFonts w:ascii="宋体" w:hAnsi="宋体" w:hint="eastAsia"/>
          <w:color w:val="333333"/>
          <w:sz w:val="24"/>
          <w:szCs w:val="24"/>
          <w:shd w:val="clear" w:color="auto" w:fill="FFFFFF"/>
        </w:rPr>
        <w:t>2017年8月12日上午9点至11点半。</w:t>
      </w:r>
    </w:p>
    <w:p w:rsidR="0062339B" w:rsidRDefault="000854A4">
      <w:pPr>
        <w:widowControl/>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2、笔试满分为100分，考试时间为90分钟。笔试试题主要测试应聘者对履职所需专业知识的掌握情况。</w:t>
      </w:r>
    </w:p>
    <w:p w:rsidR="0062339B" w:rsidRDefault="000854A4">
      <w:pPr>
        <w:widowControl/>
        <w:numPr>
          <w:ilvl w:val="0"/>
          <w:numId w:val="7"/>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按照笔试成绩由高到低的顺序，按照招聘计划数的3倍确定面试人员名单；岗位排序出现末位笔试成绩并列的，并列者同时确定为面试人员。</w:t>
      </w:r>
    </w:p>
    <w:p w:rsidR="0062339B" w:rsidRDefault="000854A4">
      <w:pPr>
        <w:widowControl/>
        <w:numPr>
          <w:ilvl w:val="0"/>
          <w:numId w:val="7"/>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通过笔试进入面试环节的人员名单将在佛山市投资促进中心网站进行公告。</w:t>
      </w:r>
    </w:p>
    <w:p w:rsidR="0062339B" w:rsidRDefault="000854A4">
      <w:pPr>
        <w:widowControl/>
        <w:shd w:val="clear" w:color="auto" w:fill="FFFFFF"/>
        <w:spacing w:before="240" w:line="360" w:lineRule="auto"/>
        <w:rPr>
          <w:rFonts w:ascii="宋体" w:hAnsi="宋体"/>
          <w:color w:val="333333"/>
          <w:sz w:val="24"/>
          <w:szCs w:val="24"/>
        </w:rPr>
      </w:pPr>
      <w:r>
        <w:rPr>
          <w:rFonts w:ascii="宋体" w:hAnsi="宋体" w:hint="eastAsia"/>
          <w:color w:val="333333"/>
          <w:sz w:val="24"/>
          <w:szCs w:val="24"/>
          <w:shd w:val="clear" w:color="auto" w:fill="FFFFFF"/>
        </w:rPr>
        <w:t>（五）面试</w:t>
      </w:r>
    </w:p>
    <w:p w:rsidR="0062339B" w:rsidRDefault="000854A4">
      <w:pPr>
        <w:widowControl/>
        <w:numPr>
          <w:ilvl w:val="0"/>
          <w:numId w:val="1"/>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面试时间、地点及人员名单将在佛山市投资促进中心网站公布，并有专人通知。</w:t>
      </w:r>
    </w:p>
    <w:p w:rsidR="0062339B" w:rsidRDefault="000854A4">
      <w:pPr>
        <w:widowControl/>
        <w:numPr>
          <w:ilvl w:val="0"/>
          <w:numId w:val="1"/>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面试满分为100分，计算成绩时，保留小数点后两位，不实行四舍五入。本次面试设置合格分数线，低于60分的予以淘汰。工作人员岗位主要考察应聘人员的专业知识、业务能力、思维能力、应变能力、语言表达能力、举止仪表等方面。每位考生回答评委提问时间约为15分钟。</w:t>
      </w:r>
    </w:p>
    <w:p w:rsidR="0062339B" w:rsidRDefault="000854A4">
      <w:pPr>
        <w:widowControl/>
        <w:shd w:val="clear" w:color="auto" w:fill="FFFFFF"/>
        <w:spacing w:before="240" w:line="360" w:lineRule="auto"/>
        <w:rPr>
          <w:rFonts w:ascii="宋体" w:hAnsi="宋体"/>
          <w:color w:val="333333"/>
          <w:sz w:val="24"/>
          <w:szCs w:val="24"/>
        </w:rPr>
      </w:pPr>
      <w:r>
        <w:rPr>
          <w:rFonts w:ascii="宋体" w:hAnsi="宋体" w:hint="eastAsia"/>
          <w:color w:val="333333"/>
          <w:sz w:val="24"/>
          <w:szCs w:val="24"/>
          <w:shd w:val="clear" w:color="auto" w:fill="FFFFFF"/>
        </w:rPr>
        <w:t>（六）考察、体检</w:t>
      </w:r>
    </w:p>
    <w:p w:rsidR="0062339B" w:rsidRDefault="000854A4">
      <w:pPr>
        <w:widowControl/>
        <w:numPr>
          <w:ilvl w:val="0"/>
          <w:numId w:val="2"/>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根据应聘人员综合成绩，按照招聘岗位数1:1的比例，从高到</w:t>
      </w:r>
      <w:proofErr w:type="gramStart"/>
      <w:r>
        <w:rPr>
          <w:rFonts w:ascii="宋体" w:hAnsi="宋体" w:hint="eastAsia"/>
          <w:color w:val="333333"/>
          <w:sz w:val="24"/>
          <w:szCs w:val="24"/>
          <w:shd w:val="clear" w:color="auto" w:fill="FFFFFF"/>
        </w:rPr>
        <w:t>低确定</w:t>
      </w:r>
      <w:proofErr w:type="gramEnd"/>
      <w:r>
        <w:rPr>
          <w:rFonts w:ascii="宋体" w:hAnsi="宋体" w:hint="eastAsia"/>
          <w:color w:val="333333"/>
          <w:sz w:val="24"/>
          <w:szCs w:val="24"/>
          <w:shd w:val="clear" w:color="auto" w:fill="FFFFFF"/>
        </w:rPr>
        <w:t>考察及体检人员。（综合成绩的计算方式为：笔试成绩×0.4+面试成绩×0.6，综合成绩满分为100分，计算成绩时，保留小数点后两位，不实行四舍五入。）</w:t>
      </w:r>
      <w:r>
        <w:rPr>
          <w:rFonts w:ascii="宋体" w:hAnsi="宋体"/>
          <w:color w:val="333333"/>
          <w:sz w:val="24"/>
          <w:szCs w:val="24"/>
          <w:shd w:val="clear" w:color="auto" w:fill="FFFFFF"/>
        </w:rPr>
        <w:t>体检</w:t>
      </w:r>
      <w:r>
        <w:rPr>
          <w:rFonts w:ascii="宋体" w:hAnsi="宋体" w:hint="eastAsia"/>
          <w:color w:val="333333"/>
          <w:sz w:val="24"/>
          <w:szCs w:val="24"/>
          <w:shd w:val="clear" w:color="auto" w:fill="FFFFFF"/>
        </w:rPr>
        <w:t>参照</w:t>
      </w:r>
      <w:r>
        <w:rPr>
          <w:rFonts w:ascii="宋体" w:hAnsi="宋体"/>
          <w:color w:val="333333"/>
          <w:sz w:val="24"/>
          <w:szCs w:val="24"/>
          <w:shd w:val="clear" w:color="auto" w:fill="FFFFFF"/>
        </w:rPr>
        <w:t>《广东省事业单位公开招聘人员体检实施细则（试行）》有关要求进行</w:t>
      </w:r>
      <w:r>
        <w:rPr>
          <w:rFonts w:ascii="宋体" w:hAnsi="宋体" w:hint="eastAsia"/>
          <w:color w:val="333333"/>
          <w:sz w:val="24"/>
          <w:szCs w:val="24"/>
          <w:shd w:val="clear" w:color="auto" w:fill="FFFFFF"/>
        </w:rPr>
        <w:t>，统一由中智佛山公司组织，安排在指定医院进行体检。</w:t>
      </w:r>
      <w:r>
        <w:rPr>
          <w:rFonts w:ascii="宋体" w:hAnsi="宋体"/>
          <w:color w:val="333333"/>
          <w:sz w:val="24"/>
          <w:szCs w:val="24"/>
          <w:shd w:val="clear" w:color="auto" w:fill="FFFFFF"/>
        </w:rPr>
        <w:t>体检人员须凭身份证</w:t>
      </w:r>
      <w:r>
        <w:rPr>
          <w:rFonts w:ascii="宋体" w:hAnsi="宋体" w:hint="eastAsia"/>
          <w:color w:val="333333"/>
          <w:sz w:val="24"/>
          <w:szCs w:val="24"/>
          <w:shd w:val="clear" w:color="auto" w:fill="FFFFFF"/>
        </w:rPr>
        <w:t>到</w:t>
      </w:r>
      <w:r>
        <w:rPr>
          <w:rFonts w:ascii="宋体" w:hAnsi="宋体"/>
          <w:color w:val="333333"/>
          <w:sz w:val="24"/>
          <w:szCs w:val="24"/>
          <w:shd w:val="clear" w:color="auto" w:fill="FFFFFF"/>
        </w:rPr>
        <w:t>指定</w:t>
      </w:r>
      <w:r>
        <w:rPr>
          <w:rFonts w:ascii="宋体" w:hAnsi="宋体" w:hint="eastAsia"/>
          <w:color w:val="333333"/>
          <w:sz w:val="24"/>
          <w:szCs w:val="24"/>
          <w:shd w:val="clear" w:color="auto" w:fill="FFFFFF"/>
        </w:rPr>
        <w:t>医院进行体检</w:t>
      </w:r>
      <w:r>
        <w:rPr>
          <w:rFonts w:ascii="宋体" w:hAnsi="宋体"/>
          <w:color w:val="333333"/>
          <w:sz w:val="24"/>
          <w:szCs w:val="24"/>
          <w:shd w:val="clear" w:color="auto" w:fill="FFFFFF"/>
        </w:rPr>
        <w:t>。对于证件携带不齐或无正当理由不按时体检</w:t>
      </w:r>
      <w:r>
        <w:rPr>
          <w:rFonts w:ascii="宋体" w:hAnsi="宋体" w:hint="eastAsia"/>
          <w:color w:val="333333"/>
          <w:sz w:val="24"/>
          <w:szCs w:val="24"/>
          <w:shd w:val="clear" w:color="auto" w:fill="FFFFFF"/>
        </w:rPr>
        <w:t>的</w:t>
      </w:r>
      <w:r>
        <w:rPr>
          <w:rFonts w:ascii="宋体" w:hAnsi="宋体"/>
          <w:color w:val="333333"/>
          <w:sz w:val="24"/>
          <w:szCs w:val="24"/>
          <w:shd w:val="clear" w:color="auto" w:fill="FFFFFF"/>
        </w:rPr>
        <w:t>人员，按自动弃权处理。</w:t>
      </w:r>
      <w:r>
        <w:rPr>
          <w:rFonts w:ascii="宋体" w:hAnsi="宋体" w:hint="eastAsia"/>
          <w:color w:val="333333"/>
          <w:sz w:val="24"/>
          <w:szCs w:val="24"/>
          <w:shd w:val="clear" w:color="auto" w:fill="FFFFFF"/>
        </w:rPr>
        <w:t>体检费用由应聘人员自行承担。</w:t>
      </w:r>
    </w:p>
    <w:p w:rsidR="0062339B" w:rsidRDefault="000854A4">
      <w:pPr>
        <w:widowControl/>
        <w:numPr>
          <w:ilvl w:val="0"/>
          <w:numId w:val="2"/>
        </w:numPr>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lastRenderedPageBreak/>
        <w:t>人才评选班子重点对应聘人员的德、能、勤、绩、廉，特别是思想政治表现、道德品质以及与招聘岗位相关的专业素养、业务能力进行全面考察，同时对应聘人员的资格条件进行复审。</w:t>
      </w:r>
    </w:p>
    <w:p w:rsidR="0062339B" w:rsidRDefault="000854A4">
      <w:pPr>
        <w:widowControl/>
        <w:numPr>
          <w:ilvl w:val="0"/>
          <w:numId w:val="2"/>
        </w:numPr>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考察及体检不合格的，取消应聘资格。</w:t>
      </w:r>
    </w:p>
    <w:p w:rsidR="0062339B" w:rsidRDefault="000854A4">
      <w:pPr>
        <w:widowControl/>
        <w:shd w:val="clear" w:color="auto" w:fill="FFFFFF"/>
        <w:spacing w:before="240" w:line="360" w:lineRule="auto"/>
        <w:rPr>
          <w:rFonts w:ascii="宋体" w:hAnsi="宋体"/>
          <w:color w:val="333333"/>
          <w:sz w:val="24"/>
          <w:szCs w:val="24"/>
        </w:rPr>
      </w:pPr>
      <w:r>
        <w:rPr>
          <w:rFonts w:ascii="宋体" w:hAnsi="宋体" w:hint="eastAsia"/>
          <w:color w:val="333333"/>
          <w:sz w:val="24"/>
          <w:szCs w:val="24"/>
          <w:shd w:val="clear" w:color="auto" w:fill="FFFFFF"/>
        </w:rPr>
        <w:t>（五）公示、聘用</w:t>
      </w:r>
    </w:p>
    <w:p w:rsidR="0062339B" w:rsidRDefault="000854A4">
      <w:pPr>
        <w:widowControl/>
        <w:shd w:val="clear" w:color="auto" w:fill="FFFFFF"/>
        <w:spacing w:line="360" w:lineRule="auto"/>
        <w:ind w:firstLineChars="236" w:firstLine="566"/>
        <w:rPr>
          <w:rFonts w:ascii="宋体" w:hAnsi="宋体"/>
          <w:color w:val="333333"/>
          <w:sz w:val="24"/>
          <w:szCs w:val="24"/>
        </w:rPr>
      </w:pPr>
      <w:r>
        <w:rPr>
          <w:rFonts w:ascii="宋体" w:hAnsi="宋体" w:hint="eastAsia"/>
          <w:color w:val="333333"/>
          <w:sz w:val="24"/>
          <w:szCs w:val="24"/>
          <w:shd w:val="clear" w:color="auto" w:fill="FFFFFF"/>
        </w:rPr>
        <w:t>根据考试、考察、体检结果，确定拟聘人员，并在佛山市投资促进中心网站公示，公示期为3个工作日。公示期满，对公示无异议的人员，采用劳务派遣的用工方式，按有关规定办理入职手续并与第三方签订劳动合同，按规定实行试用期制度，试用期工资按照基本工资80%计算、包括在劳动合同期限内。因体检和考察不合格出现空额时，按考试总成绩从高分到低分依次递补。</w:t>
      </w:r>
    </w:p>
    <w:p w:rsidR="0062339B" w:rsidRDefault="0062339B">
      <w:pPr>
        <w:widowControl/>
        <w:shd w:val="clear" w:color="auto" w:fill="FFFFFF"/>
        <w:spacing w:line="360" w:lineRule="auto"/>
        <w:ind w:firstLineChars="236" w:firstLine="566"/>
        <w:rPr>
          <w:rFonts w:ascii="宋体" w:hAnsi="宋体"/>
          <w:color w:val="333333"/>
          <w:sz w:val="24"/>
          <w:szCs w:val="24"/>
        </w:rPr>
      </w:pPr>
    </w:p>
    <w:p w:rsidR="0062339B" w:rsidRDefault="000854A4">
      <w:pPr>
        <w:widowControl/>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三、报名需知及联系电话</w:t>
      </w:r>
    </w:p>
    <w:p w:rsidR="0062339B" w:rsidRDefault="000854A4">
      <w:pPr>
        <w:widowControl/>
        <w:shd w:val="clear" w:color="auto" w:fill="FFFFFF"/>
        <w:spacing w:line="360" w:lineRule="auto"/>
        <w:rPr>
          <w:rFonts w:ascii="宋体" w:hAnsi="宋体"/>
          <w:color w:val="333333"/>
          <w:sz w:val="24"/>
          <w:szCs w:val="24"/>
        </w:rPr>
      </w:pPr>
      <w:r>
        <w:rPr>
          <w:rFonts w:ascii="宋体" w:hAnsi="宋体" w:hint="eastAsia"/>
          <w:color w:val="333333"/>
          <w:sz w:val="24"/>
          <w:szCs w:val="24"/>
          <w:shd w:val="clear" w:color="auto" w:fill="FFFFFF"/>
        </w:rPr>
        <w:t>1、本次招聘最终解释权归佛山市投资促进中心所有。</w:t>
      </w:r>
    </w:p>
    <w:p w:rsidR="0062339B" w:rsidRDefault="000854A4">
      <w:pPr>
        <w:widowControl/>
        <w:shd w:val="clear" w:color="auto" w:fill="FFFFFF"/>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2、联系电话：0757-86360375。</w:t>
      </w:r>
    </w:p>
    <w:p w:rsidR="0062339B" w:rsidRDefault="000854A4">
      <w:pPr>
        <w:widowControl/>
        <w:shd w:val="clear" w:color="auto" w:fill="FFFFFF"/>
        <w:spacing w:line="360" w:lineRule="auto"/>
        <w:rPr>
          <w:rFonts w:ascii="宋体" w:hAnsi="宋体" w:cs="宋体"/>
          <w:color w:val="3E3E3E"/>
          <w:kern w:val="0"/>
          <w:sz w:val="24"/>
          <w:szCs w:val="24"/>
        </w:rPr>
      </w:pPr>
      <w:r>
        <w:rPr>
          <w:rFonts w:ascii="宋体" w:hAnsi="宋体" w:hint="eastAsia"/>
          <w:color w:val="333333"/>
          <w:sz w:val="24"/>
          <w:szCs w:val="24"/>
          <w:shd w:val="clear" w:color="auto" w:fill="FFFFFF"/>
        </w:rPr>
        <w:t>附件：《佛山市投资促进中心2017年度下半年公开招聘岗位一览表》</w:t>
      </w:r>
    </w:p>
    <w:p w:rsidR="0062339B" w:rsidRDefault="0062339B">
      <w:pPr>
        <w:widowControl/>
        <w:shd w:val="clear" w:color="auto" w:fill="FFFFFF"/>
        <w:spacing w:line="384" w:lineRule="atLeast"/>
        <w:rPr>
          <w:rFonts w:ascii="宋体" w:hAnsi="宋体"/>
          <w:color w:val="333333"/>
          <w:sz w:val="24"/>
          <w:szCs w:val="24"/>
          <w:shd w:val="clear" w:color="auto" w:fill="FFFFFF"/>
        </w:rPr>
        <w:sectPr w:rsidR="0062339B">
          <w:pgSz w:w="11906" w:h="16838"/>
          <w:pgMar w:top="1276" w:right="1416" w:bottom="1276" w:left="1800" w:header="851" w:footer="992" w:gutter="0"/>
          <w:cols w:space="720"/>
          <w:docGrid w:type="lines" w:linePitch="312"/>
        </w:sectPr>
      </w:pPr>
    </w:p>
    <w:p w:rsidR="0062339B" w:rsidRDefault="000854A4">
      <w:pPr>
        <w:widowControl/>
        <w:shd w:val="clear" w:color="auto" w:fill="FFFFFF"/>
        <w:spacing w:line="384" w:lineRule="atLeast"/>
        <w:rPr>
          <w:rFonts w:ascii="宋体" w:hAnsi="宋体"/>
          <w:color w:val="333333"/>
          <w:sz w:val="24"/>
          <w:szCs w:val="24"/>
          <w:shd w:val="clear" w:color="auto" w:fill="FFFFFF"/>
        </w:rPr>
      </w:pPr>
      <w:r>
        <w:rPr>
          <w:rFonts w:ascii="宋体" w:hAnsi="宋体"/>
          <w:color w:val="333333"/>
          <w:sz w:val="24"/>
          <w:szCs w:val="24"/>
          <w:shd w:val="clear" w:color="auto" w:fill="FFFFFF"/>
        </w:rPr>
        <w:lastRenderedPageBreak/>
        <w:t>附件：1．</w:t>
      </w:r>
      <w:r>
        <w:rPr>
          <w:rFonts w:ascii="宋体" w:hAnsi="宋体" w:hint="eastAsia"/>
          <w:color w:val="333333"/>
          <w:sz w:val="24"/>
          <w:szCs w:val="24"/>
          <w:shd w:val="clear" w:color="auto" w:fill="FFFFFF"/>
        </w:rPr>
        <w:t>佛山市投资促进中心2017年度下半年公开招聘岗位一览表</w:t>
      </w:r>
    </w:p>
    <w:tbl>
      <w:tblPr>
        <w:tblW w:w="12914" w:type="dxa"/>
        <w:jc w:val="center"/>
        <w:shd w:val="clear" w:color="auto" w:fill="FFFFFF"/>
        <w:tblLayout w:type="fixed"/>
        <w:tblCellMar>
          <w:left w:w="0" w:type="dxa"/>
          <w:right w:w="0" w:type="dxa"/>
        </w:tblCellMar>
        <w:tblLook w:val="04A0" w:firstRow="1" w:lastRow="0" w:firstColumn="1" w:lastColumn="0" w:noHBand="0" w:noVBand="1"/>
      </w:tblPr>
      <w:tblGrid>
        <w:gridCol w:w="573"/>
        <w:gridCol w:w="677"/>
        <w:gridCol w:w="1743"/>
        <w:gridCol w:w="1842"/>
        <w:gridCol w:w="1095"/>
        <w:gridCol w:w="1039"/>
        <w:gridCol w:w="1559"/>
        <w:gridCol w:w="1701"/>
        <w:gridCol w:w="2685"/>
      </w:tblGrid>
      <w:tr w:rsidR="00C85B6B" w:rsidTr="00C85B6B">
        <w:trPr>
          <w:trHeight w:val="666"/>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spacing w:line="276" w:lineRule="auto"/>
              <w:jc w:val="center"/>
              <w:rPr>
                <w:rFonts w:ascii="宋体" w:hAnsi="宋体"/>
                <w:color w:val="333333"/>
                <w:szCs w:val="21"/>
                <w:shd w:val="clear" w:color="auto" w:fill="FFFFFF"/>
              </w:rPr>
            </w:pPr>
            <w:r>
              <w:rPr>
                <w:rFonts w:ascii="宋体" w:hAnsi="宋体"/>
                <w:color w:val="333333"/>
                <w:szCs w:val="21"/>
                <w:shd w:val="clear" w:color="auto" w:fill="FFFFFF"/>
              </w:rPr>
              <w:t>序号</w:t>
            </w:r>
          </w:p>
        </w:tc>
        <w:tc>
          <w:tcPr>
            <w:tcW w:w="677"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spacing w:line="276" w:lineRule="auto"/>
              <w:jc w:val="center"/>
              <w:rPr>
                <w:rFonts w:ascii="宋体" w:hAnsi="宋体"/>
                <w:color w:val="333333"/>
                <w:szCs w:val="21"/>
                <w:shd w:val="clear" w:color="auto" w:fill="FFFFFF"/>
              </w:rPr>
            </w:pPr>
            <w:r>
              <w:rPr>
                <w:rFonts w:ascii="宋体" w:hAnsi="宋体"/>
                <w:color w:val="333333"/>
                <w:szCs w:val="21"/>
                <w:shd w:val="clear" w:color="auto" w:fill="FFFFFF"/>
              </w:rPr>
              <w:t>招聘单位</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color w:val="333333"/>
                <w:szCs w:val="21"/>
                <w:shd w:val="clear" w:color="auto" w:fill="FFFFFF"/>
              </w:rPr>
              <w:t>招聘岗位</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color w:val="333333"/>
                <w:szCs w:val="21"/>
                <w:shd w:val="clear" w:color="auto" w:fill="FFFFFF"/>
              </w:rPr>
              <w:t>岗位职责</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color w:val="333333"/>
                <w:szCs w:val="21"/>
                <w:shd w:val="clear" w:color="auto" w:fill="FFFFFF"/>
              </w:rPr>
              <w:t>招聘</w:t>
            </w:r>
          </w:p>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color w:val="333333"/>
                <w:szCs w:val="21"/>
                <w:shd w:val="clear" w:color="auto" w:fill="FFFFFF"/>
              </w:rPr>
              <w:t>人数</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年薪</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color w:val="333333"/>
                <w:szCs w:val="21"/>
                <w:shd w:val="clear" w:color="auto" w:fill="FFFFFF"/>
              </w:rPr>
              <w:t>学历学位</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color w:val="333333"/>
                <w:szCs w:val="21"/>
                <w:shd w:val="clear" w:color="auto" w:fill="FFFFFF"/>
              </w:rPr>
              <w:t>专业</w:t>
            </w:r>
          </w:p>
        </w:tc>
        <w:tc>
          <w:tcPr>
            <w:tcW w:w="2685"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color w:val="333333"/>
                <w:szCs w:val="21"/>
                <w:shd w:val="clear" w:color="auto" w:fill="FFFFFF"/>
              </w:rPr>
              <w:t>其他条件</w:t>
            </w:r>
          </w:p>
        </w:tc>
      </w:tr>
      <w:tr w:rsidR="00C85B6B" w:rsidTr="00C85B6B">
        <w:trPr>
          <w:cantSplit/>
          <w:trHeight w:val="1915"/>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color w:val="333333"/>
                <w:szCs w:val="21"/>
                <w:shd w:val="clear" w:color="auto" w:fill="FFFFFF"/>
              </w:rPr>
              <w:t>1</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rsidP="00C85B6B">
            <w:pPr>
              <w:widowControl/>
              <w:wordWrap w:val="0"/>
              <w:spacing w:line="276" w:lineRule="auto"/>
              <w:jc w:val="center"/>
              <w:rPr>
                <w:rFonts w:ascii="宋体" w:hAnsi="宋体"/>
                <w:color w:val="333333"/>
                <w:szCs w:val="21"/>
                <w:shd w:val="clear" w:color="auto" w:fill="FFFFFF"/>
              </w:rPr>
            </w:pPr>
          </w:p>
          <w:p w:rsidR="00C85B6B" w:rsidRDefault="00C85B6B" w:rsidP="00C85B6B">
            <w:pPr>
              <w:widowControl/>
              <w:wordWrap w:val="0"/>
              <w:spacing w:line="276" w:lineRule="auto"/>
              <w:jc w:val="center"/>
              <w:rPr>
                <w:rFonts w:ascii="宋体" w:hAnsi="宋体"/>
                <w:color w:val="333333"/>
                <w:szCs w:val="21"/>
                <w:shd w:val="clear" w:color="auto" w:fill="FFFFFF"/>
              </w:rPr>
            </w:pPr>
          </w:p>
          <w:p w:rsidR="00C85B6B" w:rsidRDefault="00C85B6B" w:rsidP="00C85B6B">
            <w:pPr>
              <w:widowControl/>
              <w:wordWrap w:val="0"/>
              <w:spacing w:line="276" w:lineRule="auto"/>
              <w:jc w:val="center"/>
              <w:rPr>
                <w:rFonts w:ascii="宋体" w:hAnsi="宋体"/>
                <w:color w:val="333333"/>
                <w:szCs w:val="21"/>
                <w:shd w:val="clear" w:color="auto" w:fill="FFFFFF"/>
              </w:rPr>
            </w:pPr>
          </w:p>
          <w:p w:rsidR="00C85B6B" w:rsidRDefault="00C85B6B" w:rsidP="00C85B6B">
            <w:pPr>
              <w:widowControl/>
              <w:wordWrap w:val="0"/>
              <w:spacing w:line="276" w:lineRule="auto"/>
              <w:jc w:val="center"/>
              <w:rPr>
                <w:rFonts w:ascii="宋体" w:hAnsi="宋体"/>
                <w:color w:val="333333"/>
                <w:szCs w:val="21"/>
                <w:shd w:val="clear" w:color="auto" w:fill="FFFFFF"/>
              </w:rPr>
            </w:pPr>
          </w:p>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佛</w:t>
            </w:r>
          </w:p>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山</w:t>
            </w:r>
          </w:p>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市</w:t>
            </w:r>
          </w:p>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投</w:t>
            </w:r>
          </w:p>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资</w:t>
            </w:r>
          </w:p>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促</w:t>
            </w:r>
          </w:p>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进</w:t>
            </w:r>
          </w:p>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中</w:t>
            </w:r>
          </w:p>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心</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招商专员岗</w:t>
            </w:r>
          </w:p>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color w:val="333333"/>
                <w:szCs w:val="21"/>
                <w:shd w:val="clear" w:color="auto" w:fill="FFFFFF"/>
              </w:rPr>
              <w:t>(专业技术岗）</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负责招商引资项目跟进与落地</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2</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8-15万</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学士本科以上</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经贸专业</w:t>
            </w:r>
          </w:p>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工商管理类</w:t>
            </w:r>
          </w:p>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市场营销等</w:t>
            </w:r>
          </w:p>
        </w:tc>
        <w:tc>
          <w:tcPr>
            <w:tcW w:w="2685"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pStyle w:val="Style3"/>
              <w:widowControl/>
              <w:wordWrap w:val="0"/>
              <w:spacing w:line="276" w:lineRule="auto"/>
              <w:ind w:firstLineChars="0" w:firstLine="0"/>
              <w:jc w:val="left"/>
              <w:rPr>
                <w:rFonts w:ascii="宋体" w:hAnsi="宋体"/>
                <w:color w:val="333333"/>
                <w:szCs w:val="21"/>
                <w:shd w:val="clear" w:color="auto" w:fill="FFFFFF"/>
              </w:rPr>
            </w:pPr>
            <w:r>
              <w:rPr>
                <w:rFonts w:ascii="宋体" w:hAnsi="宋体" w:hint="eastAsia"/>
                <w:color w:val="333333"/>
                <w:szCs w:val="21"/>
                <w:shd w:val="clear" w:color="auto" w:fill="FFFFFF"/>
              </w:rPr>
              <w:t>具有一定的产业知识，有相关招商引资相关工作经验和大型企业团队管理经验优先考虑；</w:t>
            </w:r>
          </w:p>
          <w:p w:rsidR="00C85B6B" w:rsidRDefault="00C85B6B">
            <w:pPr>
              <w:pStyle w:val="Style3"/>
              <w:widowControl/>
              <w:wordWrap w:val="0"/>
              <w:spacing w:line="276" w:lineRule="auto"/>
              <w:ind w:firstLineChars="0" w:firstLine="0"/>
              <w:jc w:val="left"/>
              <w:rPr>
                <w:rFonts w:ascii="宋体" w:hAnsi="宋体"/>
                <w:color w:val="333333"/>
                <w:szCs w:val="21"/>
                <w:shd w:val="clear" w:color="auto" w:fill="FFFFFF"/>
              </w:rPr>
            </w:pPr>
            <w:r>
              <w:rPr>
                <w:rFonts w:ascii="宋体" w:hAnsi="宋体" w:hint="eastAsia"/>
                <w:color w:val="333333"/>
                <w:szCs w:val="21"/>
                <w:shd w:val="clear" w:color="auto" w:fill="FFFFFF"/>
              </w:rPr>
              <w:t>精通英语，</w:t>
            </w:r>
            <w:proofErr w:type="gramStart"/>
            <w:r>
              <w:rPr>
                <w:rFonts w:ascii="宋体" w:hAnsi="宋体" w:hint="eastAsia"/>
                <w:color w:val="333333"/>
                <w:szCs w:val="21"/>
                <w:shd w:val="clear" w:color="auto" w:fill="FFFFFF"/>
              </w:rPr>
              <w:t>掌握韩语者</w:t>
            </w:r>
            <w:proofErr w:type="gramEnd"/>
            <w:r>
              <w:rPr>
                <w:rFonts w:ascii="宋体" w:hAnsi="宋体" w:hint="eastAsia"/>
                <w:color w:val="333333"/>
                <w:szCs w:val="21"/>
                <w:shd w:val="clear" w:color="auto" w:fill="FFFFFF"/>
              </w:rPr>
              <w:t>尤佳。</w:t>
            </w:r>
          </w:p>
        </w:tc>
      </w:tr>
      <w:tr w:rsidR="00C85B6B" w:rsidTr="00C85B6B">
        <w:trPr>
          <w:trHeight w:val="2256"/>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2</w:t>
            </w:r>
          </w:p>
        </w:tc>
        <w:tc>
          <w:tcPr>
            <w:tcW w:w="677" w:type="dxa"/>
            <w:vMerge/>
            <w:tcBorders>
              <w:left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日语招商专员岗</w:t>
            </w:r>
          </w:p>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color w:val="333333"/>
                <w:szCs w:val="21"/>
                <w:shd w:val="clear" w:color="auto" w:fill="FFFFFF"/>
              </w:rPr>
              <w:t>(专业技术岗）</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rPr>
                <w:rFonts w:ascii="宋体" w:hAnsi="宋体"/>
                <w:color w:val="333333"/>
                <w:szCs w:val="21"/>
                <w:shd w:val="clear" w:color="auto" w:fill="FFFFFF"/>
              </w:rPr>
            </w:pPr>
            <w:r>
              <w:rPr>
                <w:rFonts w:ascii="宋体" w:hAnsi="宋体" w:hint="eastAsia"/>
                <w:color w:val="333333"/>
                <w:szCs w:val="21"/>
                <w:shd w:val="clear" w:color="auto" w:fill="FFFFFF"/>
              </w:rPr>
              <w:t>负责招商引资项目跟进与落地</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1</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8-15万</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学士本科以上</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经贸专业</w:t>
            </w:r>
          </w:p>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工商管理类</w:t>
            </w:r>
          </w:p>
          <w:p w:rsidR="00C85B6B" w:rsidRPr="00C85B6B" w:rsidRDefault="00C85B6B" w:rsidP="00C85B6B">
            <w:r>
              <w:rPr>
                <w:rFonts w:ascii="宋体" w:hAnsi="宋体" w:hint="eastAsia"/>
                <w:color w:val="333333"/>
                <w:szCs w:val="21"/>
                <w:shd w:val="clear" w:color="auto" w:fill="FFFFFF"/>
              </w:rPr>
              <w:t>市场营销等</w:t>
            </w:r>
          </w:p>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日语等</w:t>
            </w:r>
          </w:p>
        </w:tc>
        <w:tc>
          <w:tcPr>
            <w:tcW w:w="2685"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pStyle w:val="Style2"/>
              <w:widowControl/>
              <w:wordWrap w:val="0"/>
              <w:spacing w:line="276" w:lineRule="auto"/>
              <w:ind w:firstLineChars="0" w:firstLine="0"/>
              <w:jc w:val="left"/>
              <w:rPr>
                <w:rFonts w:ascii="宋体" w:hAnsi="宋体"/>
                <w:color w:val="333333"/>
                <w:szCs w:val="21"/>
                <w:shd w:val="clear" w:color="auto" w:fill="FFFFFF"/>
              </w:rPr>
            </w:pPr>
            <w:r>
              <w:rPr>
                <w:rFonts w:ascii="宋体" w:hAnsi="宋体" w:hint="eastAsia"/>
                <w:color w:val="333333"/>
                <w:szCs w:val="21"/>
                <w:shd w:val="clear" w:color="auto" w:fill="FFFFFF"/>
              </w:rPr>
              <w:t>具有一定的产业知识，有相关招商引资相关工作经验和大型企业团队管理经验优先考虑；</w:t>
            </w:r>
          </w:p>
          <w:p w:rsidR="00C85B6B" w:rsidRPr="00C85B6B" w:rsidRDefault="00C85B6B" w:rsidP="00C85B6B">
            <w:r>
              <w:rPr>
                <w:rFonts w:ascii="宋体" w:hAnsi="宋体" w:hint="eastAsia"/>
                <w:color w:val="333333"/>
                <w:szCs w:val="21"/>
                <w:shd w:val="clear" w:color="auto" w:fill="FFFFFF"/>
              </w:rPr>
              <w:t>精通日语，</w:t>
            </w:r>
            <w:proofErr w:type="gramStart"/>
            <w:r>
              <w:rPr>
                <w:rFonts w:ascii="宋体" w:hAnsi="宋体" w:hint="eastAsia"/>
                <w:color w:val="333333"/>
                <w:szCs w:val="21"/>
                <w:shd w:val="clear" w:color="auto" w:fill="FFFFFF"/>
              </w:rPr>
              <w:t>掌握韩语者</w:t>
            </w:r>
            <w:proofErr w:type="gramEnd"/>
            <w:r>
              <w:rPr>
                <w:rFonts w:ascii="宋体" w:hAnsi="宋体" w:hint="eastAsia"/>
                <w:color w:val="333333"/>
                <w:szCs w:val="21"/>
                <w:shd w:val="clear" w:color="auto" w:fill="FFFFFF"/>
              </w:rPr>
              <w:t>尤佳。</w:t>
            </w:r>
          </w:p>
        </w:tc>
      </w:tr>
      <w:tr w:rsidR="00C85B6B" w:rsidTr="00C85B6B">
        <w:trPr>
          <w:trHeight w:val="2256"/>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3</w:t>
            </w:r>
          </w:p>
        </w:tc>
        <w:tc>
          <w:tcPr>
            <w:tcW w:w="677" w:type="dxa"/>
            <w:tcBorders>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rsidP="00C85B6B">
            <w:pPr>
              <w:widowControl/>
              <w:wordWrap w:val="0"/>
              <w:spacing w:line="276" w:lineRule="auto"/>
              <w:rPr>
                <w:rFonts w:ascii="宋体" w:hAnsi="宋体"/>
                <w:color w:val="333333"/>
                <w:szCs w:val="21"/>
                <w:shd w:val="clear" w:color="auto" w:fill="FFFFFF"/>
              </w:rPr>
            </w:pP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综合部策划推广专员岗</w:t>
            </w:r>
          </w:p>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color w:val="333333"/>
                <w:szCs w:val="21"/>
                <w:shd w:val="clear" w:color="auto" w:fill="FFFFFF"/>
              </w:rPr>
              <w:t>(专业技术岗）</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rPr>
                <w:rFonts w:ascii="宋体" w:hAnsi="宋体"/>
                <w:color w:val="333333"/>
                <w:szCs w:val="21"/>
                <w:highlight w:val="yellow"/>
                <w:shd w:val="clear" w:color="auto" w:fill="FFFFFF"/>
              </w:rPr>
            </w:pPr>
            <w:r>
              <w:rPr>
                <w:rFonts w:ascii="宋体" w:hAnsi="宋体" w:hint="eastAsia"/>
                <w:color w:val="333333"/>
                <w:szCs w:val="21"/>
                <w:shd w:val="clear" w:color="auto" w:fill="FFFFFF"/>
              </w:rPr>
              <w:t>负责招商政策、宣传推广、城市营销、文案设计等</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1</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C85B6B" w:rsidRDefault="00C85B6B" w:rsidP="00C85B6B">
            <w:pPr>
              <w:widowControl/>
              <w:wordWrap w:val="0"/>
              <w:spacing w:line="276"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8-15万</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学士本科以上</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widowControl/>
              <w:wordWrap w:val="0"/>
              <w:spacing w:line="276" w:lineRule="auto"/>
              <w:jc w:val="left"/>
              <w:rPr>
                <w:rFonts w:ascii="宋体" w:hAnsi="宋体"/>
                <w:color w:val="333333"/>
                <w:szCs w:val="21"/>
                <w:shd w:val="clear" w:color="auto" w:fill="FFFFFF"/>
              </w:rPr>
            </w:pPr>
            <w:r>
              <w:rPr>
                <w:rFonts w:ascii="宋体" w:hAnsi="宋体" w:hint="eastAsia"/>
                <w:color w:val="333333"/>
                <w:szCs w:val="21"/>
                <w:shd w:val="clear" w:color="auto" w:fill="FFFFFF"/>
              </w:rPr>
              <w:t>专业不限</w:t>
            </w:r>
          </w:p>
        </w:tc>
        <w:tc>
          <w:tcPr>
            <w:tcW w:w="2685"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C85B6B" w:rsidRDefault="00C85B6B">
            <w:pPr>
              <w:ind w:left="420" w:hanging="420"/>
              <w:rPr>
                <w:rFonts w:ascii="宋体" w:hAnsi="宋体"/>
                <w:color w:val="333333"/>
                <w:szCs w:val="21"/>
                <w:shd w:val="clear" w:color="auto" w:fill="FFFFFF"/>
              </w:rPr>
            </w:pPr>
            <w:r>
              <w:rPr>
                <w:rFonts w:ascii="宋体" w:hAnsi="宋体" w:hint="eastAsia"/>
                <w:color w:val="333333"/>
                <w:szCs w:val="21"/>
                <w:shd w:val="clear" w:color="auto" w:fill="FFFFFF"/>
              </w:rPr>
              <w:t>有相关工作经验和深厚的</w:t>
            </w:r>
          </w:p>
          <w:p w:rsidR="00C85B6B" w:rsidRDefault="00C85B6B" w:rsidP="00C85B6B">
            <w:pPr>
              <w:ind w:left="420" w:hanging="420"/>
              <w:rPr>
                <w:rFonts w:ascii="宋体" w:hAnsi="宋体"/>
                <w:color w:val="333333"/>
                <w:szCs w:val="21"/>
                <w:shd w:val="clear" w:color="auto" w:fill="FFFFFF"/>
              </w:rPr>
            </w:pPr>
            <w:r>
              <w:rPr>
                <w:rFonts w:ascii="宋体" w:hAnsi="宋体" w:hint="eastAsia"/>
                <w:color w:val="333333"/>
                <w:szCs w:val="21"/>
                <w:shd w:val="clear" w:color="auto" w:fill="FFFFFF"/>
              </w:rPr>
              <w:t>文字功底；</w:t>
            </w:r>
          </w:p>
          <w:p w:rsidR="00C85B6B" w:rsidRDefault="00C85B6B">
            <w:pPr>
              <w:ind w:left="420" w:hanging="420"/>
              <w:rPr>
                <w:rFonts w:ascii="宋体" w:hAnsi="宋体"/>
                <w:color w:val="333333"/>
                <w:szCs w:val="21"/>
                <w:shd w:val="clear" w:color="auto" w:fill="FFFFFF"/>
              </w:rPr>
            </w:pPr>
            <w:r>
              <w:rPr>
                <w:rFonts w:ascii="宋体" w:hAnsi="宋体" w:hint="eastAsia"/>
                <w:color w:val="333333"/>
                <w:szCs w:val="21"/>
                <w:shd w:val="clear" w:color="auto" w:fill="FFFFFF"/>
              </w:rPr>
              <w:t>良好的沟通协调能力；</w:t>
            </w:r>
          </w:p>
          <w:p w:rsidR="00C85B6B" w:rsidRDefault="00C85B6B">
            <w:pPr>
              <w:rPr>
                <w:rFonts w:ascii="宋体" w:hAnsi="宋体"/>
                <w:color w:val="333333"/>
                <w:szCs w:val="21"/>
                <w:shd w:val="clear" w:color="auto" w:fill="FFFFFF"/>
              </w:rPr>
            </w:pPr>
            <w:r>
              <w:rPr>
                <w:rFonts w:ascii="宋体" w:hAnsi="宋体" w:hint="eastAsia"/>
                <w:color w:val="333333"/>
                <w:szCs w:val="21"/>
                <w:shd w:val="clear" w:color="auto" w:fill="FFFFFF"/>
              </w:rPr>
              <w:t>能够熟练使用各类办公软件。</w:t>
            </w:r>
          </w:p>
        </w:tc>
      </w:tr>
    </w:tbl>
    <w:p w:rsidR="0062339B" w:rsidRDefault="0062339B">
      <w:pPr>
        <w:widowControl/>
        <w:shd w:val="clear" w:color="auto" w:fill="FFFFFF"/>
        <w:spacing w:line="384" w:lineRule="atLeast"/>
        <w:rPr>
          <w:rFonts w:ascii="宋体" w:hAnsi="宋体" w:cs="宋体"/>
          <w:color w:val="3E3E3E"/>
          <w:kern w:val="0"/>
          <w:sz w:val="24"/>
          <w:szCs w:val="24"/>
        </w:rPr>
        <w:sectPr w:rsidR="0062339B">
          <w:pgSz w:w="16838" w:h="11906" w:orient="landscape"/>
          <w:pgMar w:top="1135" w:right="1276" w:bottom="1134" w:left="1276" w:header="851" w:footer="992" w:gutter="0"/>
          <w:cols w:space="720"/>
          <w:docGrid w:type="linesAndChars" w:linePitch="312"/>
        </w:sectPr>
      </w:pPr>
    </w:p>
    <w:p w:rsidR="0062339B" w:rsidRDefault="000854A4">
      <w:pPr>
        <w:widowControl/>
        <w:shd w:val="clear" w:color="auto" w:fill="FFFFFF"/>
        <w:spacing w:line="384" w:lineRule="atLeast"/>
        <w:rPr>
          <w:rFonts w:ascii="宋体" w:hAnsi="宋体" w:cs="宋体"/>
          <w:color w:val="3E3E3E"/>
          <w:kern w:val="0"/>
          <w:sz w:val="24"/>
          <w:szCs w:val="24"/>
        </w:rPr>
      </w:pPr>
      <w:r>
        <w:rPr>
          <w:rFonts w:ascii="宋体" w:hAnsi="宋体" w:cs="宋体"/>
          <w:color w:val="3E3E3E"/>
          <w:kern w:val="0"/>
          <w:sz w:val="24"/>
          <w:szCs w:val="24"/>
        </w:rPr>
        <w:lastRenderedPageBreak/>
        <w:t>2．广东省事业单位公开招聘人员报名表</w:t>
      </w:r>
    </w:p>
    <w:p w:rsidR="0062339B" w:rsidRDefault="000854A4">
      <w:pPr>
        <w:widowControl/>
        <w:shd w:val="clear" w:color="auto" w:fill="FFFFFF"/>
        <w:spacing w:line="555" w:lineRule="atLeast"/>
        <w:jc w:val="center"/>
        <w:rPr>
          <w:rFonts w:ascii="宋体" w:hAnsi="宋体" w:cs="宋体"/>
          <w:b/>
          <w:color w:val="3E3E3E"/>
          <w:kern w:val="0"/>
          <w:sz w:val="24"/>
          <w:szCs w:val="24"/>
        </w:rPr>
      </w:pPr>
      <w:r>
        <w:rPr>
          <w:rFonts w:ascii="宋体" w:hAnsi="宋体" w:cs="宋体"/>
          <w:b/>
          <w:color w:val="3E3E3E"/>
          <w:kern w:val="0"/>
          <w:sz w:val="24"/>
          <w:szCs w:val="24"/>
        </w:rPr>
        <w:t>广东省事业单位公开招聘人员报名表</w:t>
      </w:r>
    </w:p>
    <w:p w:rsidR="0062339B" w:rsidRDefault="000854A4">
      <w:pPr>
        <w:widowControl/>
        <w:shd w:val="clear" w:color="auto" w:fill="FFFFFF"/>
        <w:spacing w:line="384" w:lineRule="atLeast"/>
        <w:jc w:val="left"/>
        <w:rPr>
          <w:rFonts w:ascii="宋体" w:hAnsi="宋体" w:cs="宋体"/>
          <w:color w:val="3E3E3E"/>
          <w:kern w:val="0"/>
          <w:sz w:val="24"/>
          <w:szCs w:val="24"/>
        </w:rPr>
      </w:pPr>
      <w:r>
        <w:rPr>
          <w:rFonts w:ascii="宋体" w:hAnsi="宋体" w:cs="宋体"/>
          <w:color w:val="3E3E3E"/>
          <w:kern w:val="0"/>
          <w:sz w:val="24"/>
          <w:szCs w:val="24"/>
        </w:rPr>
        <w:t>   </w:t>
      </w:r>
    </w:p>
    <w:p w:rsidR="0062339B" w:rsidRDefault="000854A4">
      <w:pPr>
        <w:widowControl/>
        <w:shd w:val="clear" w:color="auto" w:fill="FFFFFF"/>
        <w:spacing w:after="240" w:line="384" w:lineRule="atLeast"/>
        <w:jc w:val="left"/>
        <w:rPr>
          <w:rFonts w:ascii="宋体" w:hAnsi="宋体" w:cs="宋体"/>
          <w:color w:val="3E3E3E"/>
          <w:kern w:val="0"/>
          <w:sz w:val="24"/>
          <w:szCs w:val="24"/>
        </w:rPr>
      </w:pPr>
      <w:r>
        <w:rPr>
          <w:rFonts w:ascii="宋体" w:hAnsi="宋体" w:cs="宋体" w:hint="eastAsia"/>
          <w:color w:val="3E3E3E"/>
          <w:kern w:val="0"/>
          <w:sz w:val="24"/>
          <w:szCs w:val="24"/>
        </w:rPr>
        <w:t>报考单位：                                    报名岗位：</w:t>
      </w:r>
    </w:p>
    <w:tbl>
      <w:tblPr>
        <w:tblW w:w="10486" w:type="dxa"/>
        <w:tblInd w:w="-746" w:type="dxa"/>
        <w:shd w:val="clear" w:color="auto" w:fill="FFFFFF"/>
        <w:tblLayout w:type="fixed"/>
        <w:tblCellMar>
          <w:left w:w="0" w:type="dxa"/>
          <w:right w:w="0" w:type="dxa"/>
        </w:tblCellMar>
        <w:tblLook w:val="04A0" w:firstRow="1" w:lastRow="0" w:firstColumn="1" w:lastColumn="0" w:noHBand="0" w:noVBand="1"/>
      </w:tblPr>
      <w:tblGrid>
        <w:gridCol w:w="1846"/>
        <w:gridCol w:w="1894"/>
        <w:gridCol w:w="864"/>
        <w:gridCol w:w="1151"/>
        <w:gridCol w:w="1438"/>
        <w:gridCol w:w="1151"/>
        <w:gridCol w:w="2142"/>
      </w:tblGrid>
      <w:tr w:rsidR="0062339B">
        <w:trPr>
          <w:cantSplit/>
          <w:trHeight w:val="554"/>
        </w:trPr>
        <w:tc>
          <w:tcPr>
            <w:tcW w:w="184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姓  名</w:t>
            </w:r>
          </w:p>
        </w:tc>
        <w:tc>
          <w:tcPr>
            <w:tcW w:w="189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86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性别</w:t>
            </w:r>
          </w:p>
        </w:tc>
        <w:tc>
          <w:tcPr>
            <w:tcW w:w="115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43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民  族</w:t>
            </w:r>
          </w:p>
        </w:tc>
        <w:tc>
          <w:tcPr>
            <w:tcW w:w="115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2142"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贴</w:t>
            </w:r>
          </w:p>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相</w:t>
            </w:r>
          </w:p>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片</w:t>
            </w: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出生年月</w:t>
            </w:r>
          </w:p>
        </w:tc>
        <w:tc>
          <w:tcPr>
            <w:tcW w:w="189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86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籍贯</w:t>
            </w:r>
          </w:p>
        </w:tc>
        <w:tc>
          <w:tcPr>
            <w:tcW w:w="11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政治面貌</w:t>
            </w:r>
          </w:p>
        </w:tc>
        <w:tc>
          <w:tcPr>
            <w:tcW w:w="11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2142" w:type="dxa"/>
            <w:vMerge/>
            <w:tcBorders>
              <w:top w:val="nil"/>
              <w:left w:val="nil"/>
              <w:bottom w:val="single" w:sz="6" w:space="0" w:color="auto"/>
              <w:right w:val="single" w:sz="6" w:space="0" w:color="auto"/>
            </w:tcBorders>
            <w:shd w:val="clear" w:color="auto" w:fill="FFFFFF"/>
            <w:vAlign w:val="center"/>
          </w:tcPr>
          <w:p w:rsidR="0062339B" w:rsidRDefault="0062339B">
            <w:pPr>
              <w:widowControl/>
              <w:jc w:val="left"/>
              <w:rPr>
                <w:rFonts w:ascii="宋体" w:hAnsi="宋体" w:cs="宋体"/>
                <w:color w:val="3E3E3E"/>
                <w:kern w:val="0"/>
                <w:sz w:val="24"/>
                <w:szCs w:val="24"/>
              </w:rPr>
            </w:pP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现户籍地</w:t>
            </w:r>
          </w:p>
        </w:tc>
        <w:tc>
          <w:tcPr>
            <w:tcW w:w="390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left"/>
              <w:rPr>
                <w:rFonts w:ascii="宋体" w:hAnsi="宋体" w:cs="宋体"/>
                <w:color w:val="3E3E3E"/>
                <w:kern w:val="0"/>
                <w:sz w:val="24"/>
                <w:szCs w:val="24"/>
              </w:rPr>
            </w:pPr>
            <w:r>
              <w:rPr>
                <w:rFonts w:ascii="宋体" w:hAnsi="宋体" w:cs="宋体" w:hint="eastAsia"/>
                <w:color w:val="3E3E3E"/>
                <w:kern w:val="0"/>
                <w:sz w:val="24"/>
                <w:szCs w:val="24"/>
              </w:rPr>
              <w:t>    省     市（县）</w:t>
            </w: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婚姻状况</w:t>
            </w:r>
          </w:p>
        </w:tc>
        <w:tc>
          <w:tcPr>
            <w:tcW w:w="11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62339B" w:rsidRDefault="0062339B">
            <w:pPr>
              <w:widowControl/>
              <w:wordWrap w:val="0"/>
              <w:spacing w:line="384" w:lineRule="atLeast"/>
              <w:jc w:val="left"/>
              <w:rPr>
                <w:rFonts w:ascii="宋体" w:hAnsi="宋体" w:cs="宋体"/>
                <w:color w:val="3E3E3E"/>
                <w:kern w:val="0"/>
                <w:sz w:val="24"/>
                <w:szCs w:val="24"/>
              </w:rPr>
            </w:pPr>
          </w:p>
        </w:tc>
        <w:tc>
          <w:tcPr>
            <w:tcW w:w="2142" w:type="dxa"/>
            <w:vMerge/>
            <w:tcBorders>
              <w:top w:val="nil"/>
              <w:left w:val="nil"/>
              <w:bottom w:val="single" w:sz="6" w:space="0" w:color="auto"/>
              <w:right w:val="single" w:sz="6" w:space="0" w:color="auto"/>
            </w:tcBorders>
            <w:shd w:val="clear" w:color="auto" w:fill="FFFFFF"/>
            <w:vAlign w:val="center"/>
          </w:tcPr>
          <w:p w:rsidR="0062339B" w:rsidRDefault="0062339B">
            <w:pPr>
              <w:widowControl/>
              <w:jc w:val="left"/>
              <w:rPr>
                <w:rFonts w:ascii="宋体" w:hAnsi="宋体" w:cs="宋体"/>
                <w:color w:val="3E3E3E"/>
                <w:kern w:val="0"/>
                <w:sz w:val="24"/>
                <w:szCs w:val="24"/>
              </w:rPr>
            </w:pP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身份证号码</w:t>
            </w:r>
          </w:p>
        </w:tc>
        <w:tc>
          <w:tcPr>
            <w:tcW w:w="390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联系电话</w:t>
            </w:r>
          </w:p>
        </w:tc>
        <w:tc>
          <w:tcPr>
            <w:tcW w:w="11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2142" w:type="dxa"/>
            <w:vMerge/>
            <w:tcBorders>
              <w:top w:val="nil"/>
              <w:left w:val="nil"/>
              <w:bottom w:val="single" w:sz="6" w:space="0" w:color="auto"/>
              <w:right w:val="single" w:sz="6" w:space="0" w:color="auto"/>
            </w:tcBorders>
            <w:shd w:val="clear" w:color="auto" w:fill="FFFFFF"/>
            <w:vAlign w:val="center"/>
          </w:tcPr>
          <w:p w:rsidR="0062339B" w:rsidRDefault="0062339B">
            <w:pPr>
              <w:widowControl/>
              <w:jc w:val="left"/>
              <w:rPr>
                <w:rFonts w:ascii="宋体" w:hAnsi="宋体" w:cs="宋体"/>
                <w:color w:val="3E3E3E"/>
                <w:kern w:val="0"/>
                <w:sz w:val="24"/>
                <w:szCs w:val="24"/>
              </w:rPr>
            </w:pP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通讯地址</w:t>
            </w:r>
          </w:p>
        </w:tc>
        <w:tc>
          <w:tcPr>
            <w:tcW w:w="390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邮  编</w:t>
            </w:r>
          </w:p>
        </w:tc>
        <w:tc>
          <w:tcPr>
            <w:tcW w:w="11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2142" w:type="dxa"/>
            <w:vMerge/>
            <w:tcBorders>
              <w:top w:val="nil"/>
              <w:left w:val="nil"/>
              <w:bottom w:val="single" w:sz="6" w:space="0" w:color="auto"/>
              <w:right w:val="single" w:sz="6" w:space="0" w:color="auto"/>
            </w:tcBorders>
            <w:shd w:val="clear" w:color="auto" w:fill="FFFFFF"/>
            <w:vAlign w:val="center"/>
          </w:tcPr>
          <w:p w:rsidR="0062339B" w:rsidRDefault="0062339B">
            <w:pPr>
              <w:widowControl/>
              <w:jc w:val="left"/>
              <w:rPr>
                <w:rFonts w:ascii="宋体" w:hAnsi="宋体" w:cs="宋体"/>
                <w:color w:val="3E3E3E"/>
                <w:kern w:val="0"/>
                <w:sz w:val="24"/>
                <w:szCs w:val="24"/>
              </w:rPr>
            </w:pP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毕业院校</w:t>
            </w:r>
          </w:p>
        </w:tc>
        <w:tc>
          <w:tcPr>
            <w:tcW w:w="390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毕业时间</w:t>
            </w:r>
          </w:p>
        </w:tc>
        <w:tc>
          <w:tcPr>
            <w:tcW w:w="32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所学专业</w:t>
            </w:r>
          </w:p>
        </w:tc>
        <w:tc>
          <w:tcPr>
            <w:tcW w:w="390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学历及学位</w:t>
            </w:r>
          </w:p>
        </w:tc>
        <w:tc>
          <w:tcPr>
            <w:tcW w:w="32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外语水平</w:t>
            </w:r>
          </w:p>
        </w:tc>
        <w:tc>
          <w:tcPr>
            <w:tcW w:w="390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计算机水平</w:t>
            </w:r>
          </w:p>
        </w:tc>
        <w:tc>
          <w:tcPr>
            <w:tcW w:w="32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工作单位</w:t>
            </w:r>
          </w:p>
        </w:tc>
        <w:tc>
          <w:tcPr>
            <w:tcW w:w="390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单位性质</w:t>
            </w:r>
          </w:p>
        </w:tc>
        <w:tc>
          <w:tcPr>
            <w:tcW w:w="32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裸视视力</w:t>
            </w:r>
          </w:p>
        </w:tc>
        <w:tc>
          <w:tcPr>
            <w:tcW w:w="275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1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spacing w:val="-15"/>
                <w:kern w:val="0"/>
                <w:sz w:val="24"/>
                <w:szCs w:val="24"/>
              </w:rPr>
              <w:t>矫正视力</w:t>
            </w: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1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身高</w:t>
            </w:r>
          </w:p>
        </w:tc>
        <w:tc>
          <w:tcPr>
            <w:tcW w:w="214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r>
      <w:tr w:rsidR="0062339B">
        <w:trPr>
          <w:cantSplit/>
          <w:trHeight w:val="554"/>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专业技术资格</w:t>
            </w:r>
          </w:p>
        </w:tc>
        <w:tc>
          <w:tcPr>
            <w:tcW w:w="275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1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spacing w:val="-12"/>
                <w:kern w:val="0"/>
                <w:sz w:val="24"/>
                <w:szCs w:val="24"/>
              </w:rPr>
              <w:t>职业资格</w:t>
            </w:r>
          </w:p>
        </w:tc>
        <w:tc>
          <w:tcPr>
            <w:tcW w:w="14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c>
          <w:tcPr>
            <w:tcW w:w="11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spacing w:val="-15"/>
                <w:kern w:val="0"/>
                <w:sz w:val="24"/>
                <w:szCs w:val="24"/>
              </w:rPr>
              <w:t>执业资</w:t>
            </w:r>
            <w:r>
              <w:rPr>
                <w:rFonts w:ascii="宋体" w:hAnsi="宋体" w:cs="宋体" w:hint="eastAsia"/>
                <w:color w:val="3E3E3E"/>
                <w:kern w:val="0"/>
                <w:sz w:val="24"/>
                <w:szCs w:val="24"/>
              </w:rPr>
              <w:t>格</w:t>
            </w:r>
          </w:p>
        </w:tc>
        <w:tc>
          <w:tcPr>
            <w:tcW w:w="214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r>
      <w:tr w:rsidR="0062339B">
        <w:trPr>
          <w:cantSplit/>
          <w:trHeight w:val="587"/>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基层工作情况及考察结果</w:t>
            </w:r>
          </w:p>
        </w:tc>
        <w:tc>
          <w:tcPr>
            <w:tcW w:w="8640"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left"/>
              <w:rPr>
                <w:rFonts w:ascii="宋体" w:hAnsi="宋体" w:cs="宋体"/>
                <w:color w:val="3E3E3E"/>
                <w:kern w:val="0"/>
                <w:sz w:val="24"/>
                <w:szCs w:val="24"/>
              </w:rPr>
            </w:pPr>
          </w:p>
        </w:tc>
      </w:tr>
      <w:tr w:rsidR="0062339B">
        <w:trPr>
          <w:cantSplit/>
          <w:trHeight w:val="4811"/>
        </w:trPr>
        <w:tc>
          <w:tcPr>
            <w:tcW w:w="184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84" w:lineRule="atLeast"/>
              <w:jc w:val="center"/>
              <w:rPr>
                <w:rFonts w:ascii="宋体" w:hAnsi="宋体" w:cs="宋体"/>
                <w:color w:val="3E3E3E"/>
                <w:kern w:val="0"/>
                <w:sz w:val="24"/>
                <w:szCs w:val="24"/>
              </w:rPr>
            </w:pPr>
            <w:r>
              <w:rPr>
                <w:rFonts w:ascii="宋体" w:hAnsi="宋体" w:cs="宋体" w:hint="eastAsia"/>
                <w:color w:val="3E3E3E"/>
                <w:kern w:val="0"/>
                <w:sz w:val="24"/>
                <w:szCs w:val="24"/>
              </w:rPr>
              <w:t>学习、工作经历</w:t>
            </w:r>
          </w:p>
          <w:p w:rsidR="0062339B" w:rsidRDefault="000854A4">
            <w:pPr>
              <w:widowControl/>
              <w:wordWrap w:val="0"/>
              <w:spacing w:line="384" w:lineRule="atLeast"/>
              <w:jc w:val="left"/>
              <w:rPr>
                <w:rFonts w:ascii="宋体" w:hAnsi="宋体" w:cs="宋体"/>
                <w:color w:val="3E3E3E"/>
                <w:kern w:val="0"/>
                <w:sz w:val="24"/>
                <w:szCs w:val="24"/>
              </w:rPr>
            </w:pPr>
            <w:r>
              <w:rPr>
                <w:rFonts w:ascii="宋体" w:hAnsi="宋体" w:cs="宋体" w:hint="eastAsia"/>
                <w:color w:val="3E3E3E"/>
                <w:kern w:val="0"/>
                <w:sz w:val="24"/>
                <w:szCs w:val="24"/>
              </w:rPr>
              <w:t>（何年何月至何年何月在何地、何单位工作或学习、任何职，从中学开始，按时间先后顺序填写）</w:t>
            </w:r>
          </w:p>
        </w:tc>
        <w:tc>
          <w:tcPr>
            <w:tcW w:w="8640"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62339B" w:rsidRDefault="0062339B">
            <w:pPr>
              <w:widowControl/>
              <w:wordWrap w:val="0"/>
              <w:spacing w:line="384" w:lineRule="atLeast"/>
              <w:jc w:val="left"/>
              <w:rPr>
                <w:rFonts w:ascii="宋体" w:hAnsi="宋体" w:cs="宋体"/>
                <w:color w:val="3E3E3E"/>
                <w:kern w:val="0"/>
                <w:sz w:val="24"/>
                <w:szCs w:val="24"/>
              </w:rPr>
            </w:pPr>
          </w:p>
        </w:tc>
      </w:tr>
    </w:tbl>
    <w:p w:rsidR="0062339B" w:rsidRDefault="0062339B">
      <w:pPr>
        <w:widowControl/>
        <w:shd w:val="clear" w:color="auto" w:fill="FFFFFF"/>
        <w:spacing w:line="384" w:lineRule="atLeast"/>
        <w:jc w:val="left"/>
        <w:rPr>
          <w:rFonts w:ascii="宋体" w:hAnsi="宋体" w:cs="宋体"/>
          <w:color w:val="3E3E3E"/>
          <w:kern w:val="0"/>
          <w:sz w:val="24"/>
          <w:szCs w:val="24"/>
        </w:rPr>
      </w:pPr>
    </w:p>
    <w:tbl>
      <w:tblPr>
        <w:tblW w:w="10490" w:type="dxa"/>
        <w:tblInd w:w="-888" w:type="dxa"/>
        <w:shd w:val="clear" w:color="auto" w:fill="FFFFFF"/>
        <w:tblLayout w:type="fixed"/>
        <w:tblCellMar>
          <w:left w:w="0" w:type="dxa"/>
          <w:right w:w="0" w:type="dxa"/>
        </w:tblCellMar>
        <w:tblLook w:val="04A0" w:firstRow="1" w:lastRow="0" w:firstColumn="1" w:lastColumn="0" w:noHBand="0" w:noVBand="1"/>
      </w:tblPr>
      <w:tblGrid>
        <w:gridCol w:w="1031"/>
        <w:gridCol w:w="1539"/>
        <w:gridCol w:w="542"/>
        <w:gridCol w:w="574"/>
        <w:gridCol w:w="3119"/>
        <w:gridCol w:w="2268"/>
        <w:gridCol w:w="1417"/>
      </w:tblGrid>
      <w:tr w:rsidR="0062339B">
        <w:trPr>
          <w:cantSplit/>
          <w:trHeight w:val="600"/>
        </w:trPr>
        <w:tc>
          <w:tcPr>
            <w:tcW w:w="1031"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00" w:lineRule="atLeast"/>
              <w:jc w:val="center"/>
              <w:rPr>
                <w:rFonts w:ascii="宋体" w:hAnsi="宋体" w:cs="宋体"/>
                <w:color w:val="3E3E3E"/>
                <w:kern w:val="0"/>
                <w:sz w:val="24"/>
                <w:szCs w:val="24"/>
              </w:rPr>
            </w:pPr>
            <w:r>
              <w:rPr>
                <w:rFonts w:ascii="宋体" w:hAnsi="宋体" w:cs="宋体" w:hint="eastAsia"/>
                <w:color w:val="3E3E3E"/>
                <w:kern w:val="0"/>
                <w:sz w:val="24"/>
                <w:szCs w:val="24"/>
              </w:rPr>
              <w:lastRenderedPageBreak/>
              <w:t>家庭成员及主要社会关系</w:t>
            </w:r>
          </w:p>
        </w:tc>
        <w:tc>
          <w:tcPr>
            <w:tcW w:w="153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jc w:val="center"/>
              <w:rPr>
                <w:rFonts w:ascii="宋体" w:hAnsi="宋体" w:cs="宋体"/>
                <w:color w:val="3E3E3E"/>
                <w:kern w:val="0"/>
                <w:sz w:val="24"/>
                <w:szCs w:val="24"/>
              </w:rPr>
            </w:pPr>
            <w:r>
              <w:rPr>
                <w:rFonts w:ascii="宋体" w:hAnsi="宋体" w:cs="宋体" w:hint="eastAsia"/>
                <w:color w:val="3E3E3E"/>
                <w:kern w:val="0"/>
                <w:sz w:val="24"/>
                <w:szCs w:val="24"/>
              </w:rPr>
              <w:t>姓  名</w:t>
            </w:r>
          </w:p>
        </w:tc>
        <w:tc>
          <w:tcPr>
            <w:tcW w:w="1116"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jc w:val="center"/>
              <w:rPr>
                <w:rFonts w:ascii="宋体" w:hAnsi="宋体" w:cs="宋体"/>
                <w:color w:val="3E3E3E"/>
                <w:kern w:val="0"/>
                <w:sz w:val="24"/>
                <w:szCs w:val="24"/>
              </w:rPr>
            </w:pPr>
            <w:r>
              <w:rPr>
                <w:rFonts w:ascii="宋体" w:hAnsi="宋体" w:cs="宋体" w:hint="eastAsia"/>
                <w:color w:val="3E3E3E"/>
                <w:kern w:val="0"/>
                <w:sz w:val="24"/>
                <w:szCs w:val="24"/>
              </w:rPr>
              <w:t>与本人关系</w:t>
            </w:r>
          </w:p>
        </w:tc>
        <w:tc>
          <w:tcPr>
            <w:tcW w:w="3119" w:type="dxa"/>
            <w:tcBorders>
              <w:top w:val="single" w:sz="6" w:space="0" w:color="auto"/>
              <w:left w:val="nil"/>
              <w:bottom w:val="single" w:sz="6" w:space="0" w:color="auto"/>
              <w:right w:val="single" w:sz="4" w:space="0" w:color="auto"/>
            </w:tcBorders>
            <w:shd w:val="clear" w:color="auto" w:fill="FFFFFF"/>
            <w:tcMar>
              <w:top w:w="0" w:type="dxa"/>
              <w:left w:w="105" w:type="dxa"/>
              <w:bottom w:w="0" w:type="dxa"/>
              <w:right w:w="105" w:type="dxa"/>
            </w:tcMar>
            <w:vAlign w:val="center"/>
          </w:tcPr>
          <w:p w:rsidR="0062339B" w:rsidRDefault="000854A4">
            <w:pPr>
              <w:widowControl/>
              <w:wordWrap w:val="0"/>
              <w:jc w:val="center"/>
              <w:rPr>
                <w:rFonts w:ascii="宋体" w:hAnsi="宋体" w:cs="宋体"/>
                <w:color w:val="3E3E3E"/>
                <w:kern w:val="0"/>
                <w:sz w:val="24"/>
                <w:szCs w:val="24"/>
              </w:rPr>
            </w:pPr>
            <w:r>
              <w:rPr>
                <w:rFonts w:ascii="宋体" w:hAnsi="宋体" w:cs="宋体" w:hint="eastAsia"/>
                <w:color w:val="3E3E3E"/>
                <w:kern w:val="0"/>
                <w:sz w:val="24"/>
                <w:szCs w:val="24"/>
              </w:rPr>
              <w:t>工作单位及职务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2339B" w:rsidRDefault="000854A4">
            <w:pPr>
              <w:widowControl/>
              <w:wordWrap w:val="0"/>
              <w:jc w:val="center"/>
              <w:rPr>
                <w:rFonts w:ascii="宋体" w:hAnsi="宋体" w:cs="宋体"/>
                <w:color w:val="3E3E3E"/>
                <w:kern w:val="0"/>
                <w:sz w:val="24"/>
                <w:szCs w:val="24"/>
              </w:rPr>
            </w:pPr>
            <w:r>
              <w:rPr>
                <w:rFonts w:ascii="宋体" w:hAnsi="宋体" w:cs="宋体" w:hint="eastAsia"/>
                <w:color w:val="3E3E3E"/>
                <w:kern w:val="0"/>
                <w:sz w:val="24"/>
                <w:szCs w:val="24"/>
              </w:rPr>
              <w:t>联系电话</w:t>
            </w:r>
          </w:p>
        </w:tc>
        <w:tc>
          <w:tcPr>
            <w:tcW w:w="1417" w:type="dxa"/>
            <w:tcBorders>
              <w:top w:val="single" w:sz="6" w:space="0" w:color="auto"/>
              <w:left w:val="single" w:sz="4"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jc w:val="center"/>
              <w:rPr>
                <w:rFonts w:ascii="宋体" w:hAnsi="宋体" w:cs="宋体"/>
                <w:color w:val="3E3E3E"/>
                <w:kern w:val="0"/>
                <w:sz w:val="24"/>
                <w:szCs w:val="24"/>
              </w:rPr>
            </w:pPr>
            <w:r>
              <w:rPr>
                <w:rFonts w:ascii="宋体" w:hAnsi="宋体" w:cs="宋体" w:hint="eastAsia"/>
                <w:color w:val="3E3E3E"/>
                <w:kern w:val="0"/>
                <w:sz w:val="24"/>
                <w:szCs w:val="24"/>
              </w:rPr>
              <w:t>户籍所在地</w:t>
            </w:r>
          </w:p>
        </w:tc>
      </w:tr>
      <w:tr w:rsidR="0062339B">
        <w:trPr>
          <w:cantSplit/>
          <w:trHeight w:val="919"/>
        </w:trPr>
        <w:tc>
          <w:tcPr>
            <w:tcW w:w="1031" w:type="dxa"/>
            <w:vMerge/>
            <w:tcBorders>
              <w:left w:val="single" w:sz="6" w:space="0" w:color="auto"/>
              <w:right w:val="single" w:sz="6" w:space="0" w:color="auto"/>
            </w:tcBorders>
            <w:shd w:val="clear" w:color="auto" w:fill="FFFFFF"/>
            <w:vAlign w:val="center"/>
          </w:tcPr>
          <w:p w:rsidR="0062339B" w:rsidRDefault="0062339B">
            <w:pPr>
              <w:widowControl/>
              <w:jc w:val="center"/>
              <w:rPr>
                <w:rFonts w:ascii="宋体" w:hAnsi="宋体" w:cs="宋体"/>
                <w:color w:val="3E3E3E"/>
                <w:kern w:val="0"/>
                <w:sz w:val="24"/>
                <w:szCs w:val="24"/>
              </w:rPr>
            </w:pPr>
          </w:p>
        </w:tc>
        <w:tc>
          <w:tcPr>
            <w:tcW w:w="1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1116" w:type="dxa"/>
            <w:gridSpan w:val="2"/>
            <w:tcBorders>
              <w:top w:val="nil"/>
              <w:left w:val="nil"/>
              <w:bottom w:val="single" w:sz="6" w:space="0" w:color="auto"/>
              <w:right w:val="single" w:sz="6"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3119" w:type="dxa"/>
            <w:tcBorders>
              <w:top w:val="nil"/>
              <w:left w:val="nil"/>
              <w:bottom w:val="single" w:sz="6" w:space="0" w:color="auto"/>
              <w:right w:val="single" w:sz="4"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1417" w:type="dxa"/>
            <w:tcBorders>
              <w:top w:val="nil"/>
              <w:left w:val="single" w:sz="4" w:space="0" w:color="auto"/>
              <w:bottom w:val="single" w:sz="6" w:space="0" w:color="auto"/>
              <w:right w:val="single" w:sz="6"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r>
      <w:tr w:rsidR="0062339B">
        <w:trPr>
          <w:cantSplit/>
          <w:trHeight w:val="916"/>
        </w:trPr>
        <w:tc>
          <w:tcPr>
            <w:tcW w:w="1031" w:type="dxa"/>
            <w:vMerge/>
            <w:tcBorders>
              <w:left w:val="single" w:sz="6" w:space="0" w:color="auto"/>
              <w:right w:val="single" w:sz="6" w:space="0" w:color="auto"/>
            </w:tcBorders>
            <w:shd w:val="clear" w:color="auto" w:fill="FFFFFF"/>
            <w:vAlign w:val="center"/>
          </w:tcPr>
          <w:p w:rsidR="0062339B" w:rsidRDefault="0062339B">
            <w:pPr>
              <w:widowControl/>
              <w:jc w:val="center"/>
              <w:rPr>
                <w:rFonts w:ascii="宋体" w:hAnsi="宋体" w:cs="宋体"/>
                <w:color w:val="3E3E3E"/>
                <w:kern w:val="0"/>
                <w:sz w:val="24"/>
                <w:szCs w:val="24"/>
              </w:rPr>
            </w:pPr>
          </w:p>
        </w:tc>
        <w:tc>
          <w:tcPr>
            <w:tcW w:w="1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1116" w:type="dxa"/>
            <w:gridSpan w:val="2"/>
            <w:tcBorders>
              <w:top w:val="nil"/>
              <w:left w:val="nil"/>
              <w:bottom w:val="single" w:sz="6" w:space="0" w:color="auto"/>
              <w:right w:val="single" w:sz="6"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3119" w:type="dxa"/>
            <w:tcBorders>
              <w:top w:val="nil"/>
              <w:left w:val="nil"/>
              <w:bottom w:val="single" w:sz="6" w:space="0" w:color="auto"/>
              <w:right w:val="single" w:sz="4"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1417" w:type="dxa"/>
            <w:tcBorders>
              <w:top w:val="nil"/>
              <w:left w:val="single" w:sz="4" w:space="0" w:color="auto"/>
              <w:bottom w:val="single" w:sz="6" w:space="0" w:color="auto"/>
              <w:right w:val="single" w:sz="6"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r>
      <w:tr w:rsidR="0062339B">
        <w:trPr>
          <w:cantSplit/>
          <w:trHeight w:val="916"/>
        </w:trPr>
        <w:tc>
          <w:tcPr>
            <w:tcW w:w="1031" w:type="dxa"/>
            <w:vMerge/>
            <w:tcBorders>
              <w:left w:val="single" w:sz="6" w:space="0" w:color="auto"/>
              <w:right w:val="single" w:sz="6" w:space="0" w:color="auto"/>
            </w:tcBorders>
            <w:shd w:val="clear" w:color="auto" w:fill="FFFFFF"/>
            <w:vAlign w:val="center"/>
          </w:tcPr>
          <w:p w:rsidR="0062339B" w:rsidRDefault="0062339B">
            <w:pPr>
              <w:widowControl/>
              <w:jc w:val="center"/>
              <w:rPr>
                <w:rFonts w:ascii="宋体" w:hAnsi="宋体" w:cs="宋体"/>
                <w:color w:val="3E3E3E"/>
                <w:kern w:val="0"/>
                <w:sz w:val="24"/>
                <w:szCs w:val="24"/>
              </w:rPr>
            </w:pPr>
          </w:p>
        </w:tc>
        <w:tc>
          <w:tcPr>
            <w:tcW w:w="1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1116" w:type="dxa"/>
            <w:gridSpan w:val="2"/>
            <w:tcBorders>
              <w:top w:val="nil"/>
              <w:left w:val="nil"/>
              <w:bottom w:val="single" w:sz="6" w:space="0" w:color="auto"/>
              <w:right w:val="single" w:sz="6"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3119" w:type="dxa"/>
            <w:tcBorders>
              <w:top w:val="nil"/>
              <w:left w:val="nil"/>
              <w:bottom w:val="single" w:sz="6" w:space="0" w:color="auto"/>
              <w:right w:val="single" w:sz="4"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1417" w:type="dxa"/>
            <w:tcBorders>
              <w:top w:val="nil"/>
              <w:left w:val="single" w:sz="4" w:space="0" w:color="auto"/>
              <w:bottom w:val="single" w:sz="6" w:space="0" w:color="auto"/>
              <w:right w:val="single" w:sz="6"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r>
      <w:tr w:rsidR="0062339B">
        <w:trPr>
          <w:cantSplit/>
          <w:trHeight w:val="916"/>
        </w:trPr>
        <w:tc>
          <w:tcPr>
            <w:tcW w:w="1031" w:type="dxa"/>
            <w:vMerge/>
            <w:tcBorders>
              <w:left w:val="single" w:sz="6" w:space="0" w:color="auto"/>
              <w:bottom w:val="single" w:sz="6" w:space="0" w:color="auto"/>
              <w:right w:val="single" w:sz="6" w:space="0" w:color="auto"/>
            </w:tcBorders>
            <w:shd w:val="clear" w:color="auto" w:fill="FFFFFF"/>
            <w:vAlign w:val="center"/>
          </w:tcPr>
          <w:p w:rsidR="0062339B" w:rsidRDefault="0062339B">
            <w:pPr>
              <w:widowControl/>
              <w:jc w:val="center"/>
              <w:rPr>
                <w:rFonts w:ascii="宋体" w:hAnsi="宋体" w:cs="宋体"/>
                <w:color w:val="3E3E3E"/>
                <w:kern w:val="0"/>
                <w:sz w:val="24"/>
                <w:szCs w:val="24"/>
              </w:rPr>
            </w:pPr>
          </w:p>
        </w:tc>
        <w:tc>
          <w:tcPr>
            <w:tcW w:w="1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1116" w:type="dxa"/>
            <w:gridSpan w:val="2"/>
            <w:tcBorders>
              <w:top w:val="nil"/>
              <w:left w:val="nil"/>
              <w:bottom w:val="single" w:sz="6" w:space="0" w:color="auto"/>
              <w:right w:val="single" w:sz="6"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3119" w:type="dxa"/>
            <w:tcBorders>
              <w:top w:val="nil"/>
              <w:left w:val="nil"/>
              <w:bottom w:val="single" w:sz="6" w:space="0" w:color="auto"/>
              <w:right w:val="single" w:sz="4"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1417" w:type="dxa"/>
            <w:tcBorders>
              <w:top w:val="nil"/>
              <w:left w:val="single" w:sz="4" w:space="0" w:color="auto"/>
              <w:bottom w:val="single" w:sz="6" w:space="0" w:color="auto"/>
              <w:right w:val="single" w:sz="6" w:space="0" w:color="auto"/>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r>
      <w:tr w:rsidR="0062339B">
        <w:trPr>
          <w:trHeight w:val="1695"/>
        </w:trPr>
        <w:tc>
          <w:tcPr>
            <w:tcW w:w="103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spacing w:line="300" w:lineRule="atLeast"/>
              <w:jc w:val="center"/>
              <w:rPr>
                <w:rFonts w:ascii="宋体" w:hAnsi="宋体" w:cs="宋体"/>
                <w:color w:val="3E3E3E"/>
                <w:kern w:val="0"/>
                <w:sz w:val="24"/>
                <w:szCs w:val="24"/>
              </w:rPr>
            </w:pPr>
            <w:r>
              <w:rPr>
                <w:rFonts w:ascii="宋体" w:hAnsi="宋体" w:cs="宋体" w:hint="eastAsia"/>
                <w:color w:val="3E3E3E"/>
                <w:kern w:val="0"/>
                <w:sz w:val="24"/>
                <w:szCs w:val="24"/>
              </w:rPr>
              <w:t>有何特长及突出业绩</w:t>
            </w:r>
          </w:p>
        </w:tc>
        <w:tc>
          <w:tcPr>
            <w:tcW w:w="2081" w:type="dxa"/>
            <w:gridSpan w:val="2"/>
            <w:tcBorders>
              <w:top w:val="nil"/>
              <w:left w:val="nil"/>
              <w:bottom w:val="single" w:sz="6" w:space="0" w:color="auto"/>
              <w:right w:val="nil"/>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7378"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center"/>
              <w:rPr>
                <w:rFonts w:ascii="宋体" w:hAnsi="宋体" w:cs="宋体"/>
                <w:color w:val="3E3E3E"/>
                <w:kern w:val="0"/>
                <w:sz w:val="24"/>
                <w:szCs w:val="24"/>
              </w:rPr>
            </w:pPr>
          </w:p>
        </w:tc>
      </w:tr>
      <w:tr w:rsidR="0062339B">
        <w:trPr>
          <w:trHeight w:val="1888"/>
        </w:trPr>
        <w:tc>
          <w:tcPr>
            <w:tcW w:w="103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00" w:lineRule="atLeast"/>
              <w:jc w:val="center"/>
              <w:rPr>
                <w:rFonts w:ascii="宋体" w:hAnsi="宋体" w:cs="宋体"/>
                <w:color w:val="3E3E3E"/>
                <w:kern w:val="0"/>
                <w:sz w:val="24"/>
                <w:szCs w:val="24"/>
              </w:rPr>
            </w:pPr>
          </w:p>
          <w:p w:rsidR="0062339B" w:rsidRDefault="000854A4">
            <w:pPr>
              <w:widowControl/>
              <w:wordWrap w:val="0"/>
              <w:spacing w:line="300" w:lineRule="atLeast"/>
              <w:jc w:val="center"/>
              <w:rPr>
                <w:rFonts w:ascii="宋体" w:hAnsi="宋体" w:cs="宋体"/>
                <w:color w:val="3E3E3E"/>
                <w:kern w:val="0"/>
                <w:sz w:val="24"/>
                <w:szCs w:val="24"/>
              </w:rPr>
            </w:pPr>
            <w:r>
              <w:rPr>
                <w:rFonts w:ascii="宋体" w:hAnsi="宋体" w:cs="宋体" w:hint="eastAsia"/>
                <w:color w:val="3E3E3E"/>
                <w:kern w:val="0"/>
                <w:sz w:val="24"/>
                <w:szCs w:val="24"/>
              </w:rPr>
              <w:t>奖 惩</w:t>
            </w:r>
          </w:p>
          <w:p w:rsidR="0062339B" w:rsidRDefault="0062339B">
            <w:pPr>
              <w:widowControl/>
              <w:wordWrap w:val="0"/>
              <w:spacing w:line="300" w:lineRule="atLeast"/>
              <w:jc w:val="center"/>
              <w:rPr>
                <w:rFonts w:ascii="宋体" w:hAnsi="宋体" w:cs="宋体"/>
                <w:color w:val="3E3E3E"/>
                <w:kern w:val="0"/>
                <w:sz w:val="24"/>
                <w:szCs w:val="24"/>
              </w:rPr>
            </w:pPr>
          </w:p>
          <w:p w:rsidR="0062339B" w:rsidRDefault="000854A4">
            <w:pPr>
              <w:widowControl/>
              <w:wordWrap w:val="0"/>
              <w:spacing w:line="300" w:lineRule="atLeast"/>
              <w:jc w:val="center"/>
              <w:rPr>
                <w:rFonts w:ascii="宋体" w:hAnsi="宋体" w:cs="宋体"/>
                <w:color w:val="3E3E3E"/>
                <w:kern w:val="0"/>
                <w:sz w:val="24"/>
                <w:szCs w:val="24"/>
              </w:rPr>
            </w:pPr>
            <w:r>
              <w:rPr>
                <w:rFonts w:ascii="宋体" w:hAnsi="宋体" w:cs="宋体" w:hint="eastAsia"/>
                <w:color w:val="3E3E3E"/>
                <w:kern w:val="0"/>
                <w:sz w:val="24"/>
                <w:szCs w:val="24"/>
              </w:rPr>
              <w:t>情 </w:t>
            </w:r>
            <w:proofErr w:type="gramStart"/>
            <w:r>
              <w:rPr>
                <w:rFonts w:ascii="宋体" w:hAnsi="宋体" w:cs="宋体" w:hint="eastAsia"/>
                <w:color w:val="3E3E3E"/>
                <w:kern w:val="0"/>
                <w:sz w:val="24"/>
                <w:szCs w:val="24"/>
              </w:rPr>
              <w:t>况</w:t>
            </w:r>
            <w:proofErr w:type="gramEnd"/>
          </w:p>
          <w:p w:rsidR="0062339B" w:rsidRDefault="0062339B">
            <w:pPr>
              <w:widowControl/>
              <w:wordWrap w:val="0"/>
              <w:spacing w:line="300" w:lineRule="atLeast"/>
              <w:jc w:val="center"/>
              <w:rPr>
                <w:rFonts w:ascii="宋体" w:hAnsi="宋体" w:cs="宋体"/>
                <w:color w:val="3E3E3E"/>
                <w:kern w:val="0"/>
                <w:sz w:val="24"/>
                <w:szCs w:val="24"/>
              </w:rPr>
            </w:pPr>
          </w:p>
        </w:tc>
        <w:tc>
          <w:tcPr>
            <w:tcW w:w="2081" w:type="dxa"/>
            <w:gridSpan w:val="2"/>
            <w:tcBorders>
              <w:top w:val="nil"/>
              <w:left w:val="nil"/>
              <w:bottom w:val="single" w:sz="6" w:space="0" w:color="auto"/>
              <w:right w:val="nil"/>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7378"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center"/>
              <w:rPr>
                <w:rFonts w:ascii="宋体" w:hAnsi="宋体" w:cs="宋体"/>
                <w:color w:val="3E3E3E"/>
                <w:kern w:val="0"/>
                <w:sz w:val="24"/>
                <w:szCs w:val="24"/>
              </w:rPr>
            </w:pPr>
          </w:p>
        </w:tc>
      </w:tr>
      <w:tr w:rsidR="0062339B">
        <w:trPr>
          <w:trHeight w:val="2808"/>
        </w:trPr>
        <w:tc>
          <w:tcPr>
            <w:tcW w:w="103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00" w:lineRule="atLeast"/>
              <w:jc w:val="center"/>
              <w:rPr>
                <w:rFonts w:ascii="宋体" w:hAnsi="宋体" w:cs="宋体"/>
                <w:color w:val="3E3E3E"/>
                <w:kern w:val="0"/>
                <w:sz w:val="24"/>
                <w:szCs w:val="24"/>
              </w:rPr>
            </w:pPr>
            <w:r>
              <w:rPr>
                <w:rFonts w:ascii="宋体" w:hAnsi="宋体" w:cs="宋体" w:hint="eastAsia"/>
                <w:color w:val="3E3E3E"/>
                <w:kern w:val="0"/>
                <w:sz w:val="24"/>
                <w:szCs w:val="24"/>
              </w:rPr>
              <w:t>审 核</w:t>
            </w:r>
          </w:p>
          <w:p w:rsidR="0062339B" w:rsidRDefault="0062339B">
            <w:pPr>
              <w:widowControl/>
              <w:wordWrap w:val="0"/>
              <w:spacing w:line="300" w:lineRule="atLeast"/>
              <w:jc w:val="center"/>
              <w:rPr>
                <w:rFonts w:ascii="宋体" w:hAnsi="宋体" w:cs="宋体"/>
                <w:color w:val="3E3E3E"/>
                <w:kern w:val="0"/>
                <w:sz w:val="24"/>
                <w:szCs w:val="24"/>
              </w:rPr>
            </w:pPr>
          </w:p>
          <w:p w:rsidR="0062339B" w:rsidRDefault="0062339B">
            <w:pPr>
              <w:widowControl/>
              <w:wordWrap w:val="0"/>
              <w:spacing w:line="300" w:lineRule="atLeast"/>
              <w:jc w:val="center"/>
              <w:rPr>
                <w:rFonts w:ascii="宋体" w:hAnsi="宋体" w:cs="宋体"/>
                <w:color w:val="3E3E3E"/>
                <w:kern w:val="0"/>
                <w:sz w:val="24"/>
                <w:szCs w:val="24"/>
              </w:rPr>
            </w:pPr>
          </w:p>
          <w:p w:rsidR="0062339B" w:rsidRDefault="000854A4">
            <w:pPr>
              <w:widowControl/>
              <w:wordWrap w:val="0"/>
              <w:spacing w:line="300" w:lineRule="atLeast"/>
              <w:jc w:val="center"/>
              <w:rPr>
                <w:rFonts w:ascii="宋体" w:hAnsi="宋体" w:cs="宋体"/>
                <w:color w:val="3E3E3E"/>
                <w:kern w:val="0"/>
                <w:sz w:val="24"/>
                <w:szCs w:val="24"/>
              </w:rPr>
            </w:pPr>
            <w:r>
              <w:rPr>
                <w:rFonts w:ascii="宋体" w:hAnsi="宋体" w:cs="宋体" w:hint="eastAsia"/>
                <w:color w:val="3E3E3E"/>
                <w:kern w:val="0"/>
                <w:sz w:val="24"/>
                <w:szCs w:val="24"/>
              </w:rPr>
              <w:t>意 见</w:t>
            </w:r>
          </w:p>
        </w:tc>
        <w:tc>
          <w:tcPr>
            <w:tcW w:w="9459" w:type="dxa"/>
            <w:gridSpan w:val="6"/>
            <w:tcBorders>
              <w:top w:val="nil"/>
              <w:left w:val="nil"/>
              <w:bottom w:val="single" w:sz="6" w:space="0" w:color="auto"/>
              <w:right w:val="single" w:sz="6" w:space="0" w:color="auto"/>
            </w:tcBorders>
            <w:shd w:val="clear" w:color="auto" w:fill="FFFFFF"/>
            <w:vAlign w:val="center"/>
          </w:tcPr>
          <w:p w:rsidR="0062339B" w:rsidRDefault="0062339B" w:rsidP="00C85B6B">
            <w:pPr>
              <w:widowControl/>
              <w:wordWrap w:val="0"/>
              <w:spacing w:line="435" w:lineRule="atLeast"/>
              <w:ind w:firstLineChars="102" w:firstLine="245"/>
              <w:rPr>
                <w:rFonts w:ascii="宋体" w:hAnsi="宋体" w:cs="宋体"/>
                <w:color w:val="3E3E3E"/>
                <w:kern w:val="0"/>
                <w:sz w:val="24"/>
                <w:szCs w:val="24"/>
              </w:rPr>
            </w:pPr>
          </w:p>
          <w:p w:rsidR="0062339B" w:rsidRDefault="0062339B" w:rsidP="00C85B6B">
            <w:pPr>
              <w:widowControl/>
              <w:wordWrap w:val="0"/>
              <w:spacing w:line="435" w:lineRule="atLeast"/>
              <w:ind w:firstLineChars="102" w:firstLine="245"/>
              <w:rPr>
                <w:rFonts w:ascii="宋体" w:hAnsi="宋体" w:cs="宋体"/>
                <w:color w:val="3E3E3E"/>
                <w:kern w:val="0"/>
                <w:sz w:val="24"/>
                <w:szCs w:val="24"/>
              </w:rPr>
            </w:pPr>
          </w:p>
          <w:p w:rsidR="0062339B" w:rsidRDefault="0062339B" w:rsidP="00C85B6B">
            <w:pPr>
              <w:widowControl/>
              <w:wordWrap w:val="0"/>
              <w:spacing w:line="435" w:lineRule="atLeast"/>
              <w:ind w:firstLineChars="102" w:firstLine="245"/>
              <w:rPr>
                <w:rFonts w:ascii="宋体" w:hAnsi="宋体" w:cs="宋体"/>
                <w:color w:val="3E3E3E"/>
                <w:kern w:val="0"/>
                <w:sz w:val="24"/>
                <w:szCs w:val="24"/>
              </w:rPr>
            </w:pPr>
          </w:p>
          <w:p w:rsidR="0062339B" w:rsidRDefault="0062339B" w:rsidP="00C85B6B">
            <w:pPr>
              <w:widowControl/>
              <w:wordWrap w:val="0"/>
              <w:spacing w:line="435" w:lineRule="atLeast"/>
              <w:ind w:firstLineChars="102" w:firstLine="245"/>
              <w:rPr>
                <w:rFonts w:ascii="宋体" w:hAnsi="宋体" w:cs="宋体"/>
                <w:color w:val="3E3E3E"/>
                <w:kern w:val="0"/>
                <w:sz w:val="24"/>
                <w:szCs w:val="24"/>
              </w:rPr>
            </w:pPr>
          </w:p>
          <w:p w:rsidR="0062339B" w:rsidRDefault="000854A4" w:rsidP="00C85B6B">
            <w:pPr>
              <w:widowControl/>
              <w:wordWrap w:val="0"/>
              <w:spacing w:line="435" w:lineRule="atLeast"/>
              <w:ind w:firstLineChars="102" w:firstLine="245"/>
              <w:rPr>
                <w:rFonts w:ascii="宋体" w:hAnsi="宋体" w:cs="宋体"/>
                <w:color w:val="3E3E3E"/>
                <w:kern w:val="0"/>
                <w:sz w:val="24"/>
                <w:szCs w:val="24"/>
              </w:rPr>
            </w:pPr>
            <w:r>
              <w:rPr>
                <w:rFonts w:ascii="宋体" w:hAnsi="宋体" w:cs="宋体" w:hint="eastAsia"/>
                <w:color w:val="3E3E3E"/>
                <w:kern w:val="0"/>
                <w:sz w:val="24"/>
                <w:szCs w:val="24"/>
              </w:rPr>
              <w:t>审核人：               审核日期：    年   月   日</w:t>
            </w:r>
          </w:p>
        </w:tc>
      </w:tr>
      <w:tr w:rsidR="0062339B">
        <w:trPr>
          <w:trHeight w:val="1259"/>
        </w:trPr>
        <w:tc>
          <w:tcPr>
            <w:tcW w:w="103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0854A4">
            <w:pPr>
              <w:widowControl/>
              <w:wordWrap w:val="0"/>
              <w:spacing w:line="300" w:lineRule="atLeast"/>
              <w:jc w:val="center"/>
              <w:rPr>
                <w:rFonts w:ascii="宋体" w:hAnsi="宋体" w:cs="宋体"/>
                <w:color w:val="3E3E3E"/>
                <w:kern w:val="0"/>
                <w:sz w:val="24"/>
                <w:szCs w:val="24"/>
              </w:rPr>
            </w:pPr>
            <w:r>
              <w:rPr>
                <w:rFonts w:ascii="宋体" w:hAnsi="宋体" w:cs="宋体" w:hint="eastAsia"/>
                <w:color w:val="3E3E3E"/>
                <w:kern w:val="0"/>
                <w:sz w:val="24"/>
                <w:szCs w:val="24"/>
              </w:rPr>
              <w:t>备 注</w:t>
            </w:r>
          </w:p>
        </w:tc>
        <w:tc>
          <w:tcPr>
            <w:tcW w:w="2081" w:type="dxa"/>
            <w:gridSpan w:val="2"/>
            <w:tcBorders>
              <w:top w:val="nil"/>
              <w:left w:val="nil"/>
              <w:bottom w:val="single" w:sz="6" w:space="0" w:color="auto"/>
              <w:right w:val="nil"/>
            </w:tcBorders>
            <w:shd w:val="clear" w:color="auto" w:fill="FFFFFF"/>
            <w:vAlign w:val="center"/>
          </w:tcPr>
          <w:p w:rsidR="0062339B" w:rsidRDefault="0062339B">
            <w:pPr>
              <w:widowControl/>
              <w:wordWrap w:val="0"/>
              <w:spacing w:line="384" w:lineRule="atLeast"/>
              <w:jc w:val="center"/>
              <w:rPr>
                <w:rFonts w:ascii="宋体" w:hAnsi="宋体" w:cs="宋体"/>
                <w:color w:val="3E3E3E"/>
                <w:kern w:val="0"/>
                <w:sz w:val="24"/>
                <w:szCs w:val="24"/>
              </w:rPr>
            </w:pPr>
          </w:p>
        </w:tc>
        <w:tc>
          <w:tcPr>
            <w:tcW w:w="7378"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2339B" w:rsidRDefault="0062339B">
            <w:pPr>
              <w:widowControl/>
              <w:wordWrap w:val="0"/>
              <w:spacing w:line="384" w:lineRule="atLeast"/>
              <w:jc w:val="center"/>
              <w:rPr>
                <w:rFonts w:ascii="宋体" w:hAnsi="宋体" w:cs="宋体"/>
                <w:color w:val="3E3E3E"/>
                <w:kern w:val="0"/>
                <w:sz w:val="24"/>
                <w:szCs w:val="24"/>
              </w:rPr>
            </w:pPr>
          </w:p>
        </w:tc>
      </w:tr>
    </w:tbl>
    <w:p w:rsidR="0062339B" w:rsidRDefault="0062339B" w:rsidP="00C85B6B">
      <w:pPr>
        <w:widowControl/>
        <w:shd w:val="clear" w:color="auto" w:fill="FFFFFF"/>
        <w:spacing w:line="420" w:lineRule="atLeast"/>
        <w:ind w:leftChars="1" w:left="1135" w:hangingChars="472" w:hanging="1133"/>
        <w:jc w:val="left"/>
        <w:rPr>
          <w:rFonts w:ascii="宋体" w:hAnsi="宋体" w:cs="宋体"/>
          <w:color w:val="3E3E3E"/>
          <w:kern w:val="0"/>
          <w:sz w:val="24"/>
          <w:szCs w:val="24"/>
        </w:rPr>
      </w:pPr>
    </w:p>
    <w:p w:rsidR="000854A4" w:rsidRDefault="0061618C" w:rsidP="00C85B6B">
      <w:pPr>
        <w:widowControl/>
        <w:shd w:val="clear" w:color="auto" w:fill="FFFFFF"/>
        <w:spacing w:line="420" w:lineRule="atLeast"/>
        <w:ind w:leftChars="1" w:left="1135" w:hangingChars="472" w:hanging="1133"/>
        <w:jc w:val="left"/>
        <w:rPr>
          <w:rFonts w:ascii="宋体" w:hAnsi="宋体" w:cs="宋体"/>
          <w:color w:val="3E3E3E"/>
          <w:kern w:val="0"/>
          <w:sz w:val="24"/>
          <w:szCs w:val="24"/>
        </w:rPr>
      </w:pPr>
      <w:r>
        <w:rPr>
          <w:rFonts w:ascii="宋体" w:hAnsi="宋体" w:cs="宋体" w:hint="eastAsia"/>
          <w:color w:val="3E3E3E"/>
          <w:kern w:val="0"/>
          <w:sz w:val="24"/>
          <w:szCs w:val="24"/>
        </w:rPr>
        <w:t>1、“报考岗位”按照《</w:t>
      </w:r>
      <w:r>
        <w:rPr>
          <w:rFonts w:ascii="宋体" w:hAnsi="宋体" w:hint="eastAsia"/>
          <w:color w:val="333333"/>
          <w:sz w:val="24"/>
          <w:szCs w:val="24"/>
          <w:shd w:val="clear" w:color="auto" w:fill="FFFFFF"/>
        </w:rPr>
        <w:t>佛山市投资促进中心2017年度下半年公开招聘岗位一览表</w:t>
      </w:r>
      <w:r>
        <w:rPr>
          <w:rFonts w:ascii="宋体" w:hAnsi="宋体" w:cs="宋体" w:hint="eastAsia"/>
          <w:color w:val="3E3E3E"/>
          <w:kern w:val="0"/>
          <w:sz w:val="24"/>
          <w:szCs w:val="24"/>
        </w:rPr>
        <w:t>》</w:t>
      </w:r>
      <w:bookmarkStart w:id="0" w:name="_GoBack"/>
      <w:bookmarkEnd w:id="0"/>
    </w:p>
    <w:p w:rsidR="0061618C" w:rsidRDefault="0061618C" w:rsidP="000854A4">
      <w:pPr>
        <w:widowControl/>
        <w:shd w:val="clear" w:color="auto" w:fill="FFFFFF"/>
        <w:spacing w:line="420" w:lineRule="atLeast"/>
        <w:ind w:leftChars="201" w:left="1075" w:hangingChars="272" w:hanging="653"/>
        <w:jc w:val="left"/>
        <w:rPr>
          <w:rFonts w:ascii="宋体" w:hAnsi="宋体" w:cs="宋体"/>
          <w:color w:val="3E3E3E"/>
          <w:kern w:val="0"/>
          <w:sz w:val="24"/>
          <w:szCs w:val="24"/>
        </w:rPr>
      </w:pPr>
      <w:r>
        <w:rPr>
          <w:rFonts w:ascii="宋体" w:hAnsi="宋体" w:cs="宋体" w:hint="eastAsia"/>
          <w:color w:val="3E3E3E"/>
          <w:kern w:val="0"/>
          <w:sz w:val="24"/>
          <w:szCs w:val="24"/>
        </w:rPr>
        <w:t>填写。</w:t>
      </w:r>
    </w:p>
    <w:p w:rsidR="0062339B" w:rsidRDefault="000854A4" w:rsidP="0061618C">
      <w:pPr>
        <w:widowControl/>
        <w:shd w:val="clear" w:color="auto" w:fill="FFFFFF"/>
        <w:spacing w:line="420" w:lineRule="atLeast"/>
        <w:jc w:val="left"/>
        <w:rPr>
          <w:rFonts w:ascii="Helvetica" w:hAnsi="Helvetica" w:cs="宋体"/>
          <w:color w:val="3E3E3E"/>
          <w:kern w:val="0"/>
          <w:sz w:val="24"/>
          <w:szCs w:val="24"/>
        </w:rPr>
      </w:pPr>
      <w:r>
        <w:rPr>
          <w:rFonts w:ascii="宋体" w:hAnsi="宋体" w:cs="宋体" w:hint="eastAsia"/>
          <w:color w:val="3E3E3E"/>
          <w:kern w:val="0"/>
          <w:sz w:val="24"/>
          <w:szCs w:val="24"/>
        </w:rPr>
        <w:t>2、此表须如实填写，经审核发现与事实不符的，责任自负。</w:t>
      </w:r>
    </w:p>
    <w:p w:rsidR="0062339B" w:rsidRDefault="0062339B"/>
    <w:sectPr w:rsidR="0062339B">
      <w:pgSz w:w="11906" w:h="16838"/>
      <w:pgMar w:top="1276" w:right="1416" w:bottom="1276"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03"/>
    <w:multiLevelType w:val="multilevel"/>
    <w:tmpl w:val="0000000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5"/>
    <w:multiLevelType w:val="multilevel"/>
    <w:tmpl w:val="0000000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6"/>
    <w:multiLevelType w:val="multilevel"/>
    <w:tmpl w:val="000000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7"/>
    <w:multiLevelType w:val="multilevel"/>
    <w:tmpl w:val="0000000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8"/>
    <w:multiLevelType w:val="multilevel"/>
    <w:tmpl w:val="00000003"/>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E7B290B"/>
    <w:multiLevelType w:val="multilevel"/>
    <w:tmpl w:val="000000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8"/>
  </w:num>
  <w:num w:numId="4">
    <w:abstractNumId w:val="4"/>
  </w:num>
  <w:num w:numId="5">
    <w:abstractNumId w:val="0"/>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9B"/>
    <w:rsid w:val="000854A4"/>
    <w:rsid w:val="0061618C"/>
    <w:rsid w:val="0062339B"/>
    <w:rsid w:val="00671092"/>
    <w:rsid w:val="00C85B6B"/>
    <w:rsid w:val="00D93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alibri" w:eastAsia="宋体" w:hAnsi="Calibri" w:cs="Times New Roman"/>
      <w:color w:val="0000FF"/>
      <w:u w:val="single"/>
    </w:rPr>
  </w:style>
  <w:style w:type="paragraph" w:customStyle="1" w:styleId="Style3">
    <w:name w:val="_Style 3"/>
    <w:basedOn w:val="a"/>
    <w:pPr>
      <w:ind w:firstLineChars="200" w:firstLine="420"/>
    </w:pPr>
  </w:style>
  <w:style w:type="paragraph" w:customStyle="1" w:styleId="Style2">
    <w:name w:val="_Style 2"/>
    <w:basedOn w:val="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alibri" w:eastAsia="宋体" w:hAnsi="Calibri" w:cs="Times New Roman"/>
      <w:color w:val="0000FF"/>
      <w:u w:val="single"/>
    </w:rPr>
  </w:style>
  <w:style w:type="paragraph" w:customStyle="1" w:styleId="Style3">
    <w:name w:val="_Style 3"/>
    <w:basedOn w:val="a"/>
    <w:pPr>
      <w:ind w:firstLineChars="200" w:firstLine="420"/>
    </w:pPr>
  </w:style>
  <w:style w:type="paragraph" w:customStyle="1" w:styleId="Style2">
    <w:name w:val="_Style 2"/>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534</Words>
  <Characters>3047</Characters>
  <Application>Microsoft Office Word</Application>
  <DocSecurity>0</DocSecurity>
  <Lines>25</Lines>
  <Paragraphs>7</Paragraphs>
  <ScaleCrop>false</ScaleCrop>
  <Company>Microsoft</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卢晓红</cp:lastModifiedBy>
  <cp:revision>7</cp:revision>
  <dcterms:created xsi:type="dcterms:W3CDTF">2017-08-01T14:14:00Z</dcterms:created>
  <dcterms:modified xsi:type="dcterms:W3CDTF">2017-08-02T00:48:00Z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