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32" w:type="dxa"/>
        <w:tblInd w:w="0" w:type="dxa"/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577"/>
        <w:gridCol w:w="1715"/>
        <w:gridCol w:w="2011"/>
        <w:gridCol w:w="2317"/>
      </w:tblGrid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332" w:type="dxa"/>
            <w:gridSpan w:val="5"/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bdr w:val="none" w:color="auto" w:sz="0" w:space="0"/>
              </w:rPr>
              <w:instrText xml:space="preserve"> HYPERLINK "http://www.jh.gov.cn/_data/2016/07/20/6dbe2dde_fd67_491c_a4ac_1e27734e242d/file/%E6%B1%9F%E5%8D%8E%E7%91%B6%E6%97%8F%E6%B2%BB%E5%8E%BF2016%E5%B9%B4%E5%85%AC%E5%BC%80%E6%8B%9B%E8%81%98%E4%BA%8B%E4%B8%9A%E5%8D%95%E4%BD%8D%E5%B7%A5%E4%BD%9C%E4%BA%BA%E5%91%98%E4%BD%93%E6%A3%80%E5%90%8D%E5%8D%95_doc.xls" </w:instrText>
            </w: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仿宋_GB2312" w:hAnsi="Times New Roman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bdr w:val="none" w:color="auto" w:sz="0" w:space="0"/>
              </w:rPr>
              <w:t>江华瑶族自治县2017年“三支一扶”人员</w:t>
            </w:r>
            <w:bookmarkStart w:id="0" w:name="_GoBack"/>
            <w:r>
              <w:rPr>
                <w:rStyle w:val="4"/>
                <w:rFonts w:hint="default" w:ascii="仿宋_GB2312" w:hAnsi="Times New Roman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bdr w:val="none" w:color="auto" w:sz="0" w:space="0"/>
              </w:rPr>
              <w:t>招募体检</w:t>
            </w:r>
            <w:bookmarkEnd w:id="0"/>
            <w:r>
              <w:rPr>
                <w:rStyle w:val="4"/>
                <w:rFonts w:hint="default" w:ascii="仿宋_GB2312" w:hAnsi="Times New Roman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bdr w:val="none" w:color="auto" w:sz="0" w:space="0"/>
              </w:rPr>
              <w:t>情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况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20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准考证号</w:t>
            </w:r>
          </w:p>
        </w:tc>
        <w:tc>
          <w:tcPr>
            <w:tcW w:w="23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扶贫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夏陈鑫昱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2900414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扶贫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周曾暘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2900523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扶贫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钟彩聪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2900514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扶贫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伍舜宁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2900524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支农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刘雯娟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2900315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支农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盘江华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2900225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16A9D"/>
    <w:rsid w:val="03C16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2017-08-07T08:13:00Z</dcterms:created>
  <dc:creator>ASUS</dc:creator>
  <cp:lastModifiedBy>ASUS</cp:lastModifiedBy>
  <dcterms:modified xsi:type="dcterms:W3CDTF">2017-08-07T08:14:00Z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