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【省考大数据】河南省考竞争压力排名榜，看看你的家乡排第几？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过去的几天，小编已经为大家完整盘点了河南省</w:t>
      </w:r>
      <w:r>
        <w:rPr>
          <w:rFonts w:hint="eastAsia"/>
          <w:lang w:val="en-US" w:eastAsia="zh-CN"/>
        </w:rPr>
        <w:t>18个地市在2016年河南省公务员考试中的具体招录情况。相信各位小伙伴们对河南省考的概况，在心里已经有一个较为清晰的认识了。但是，你以为盘点完这些就结束了？哼哼，too young too simple.接下来，看小编继续放大招！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河南省考各地区具体招录人数想不想知道？河南省到底哪些地市竞争压力较大？省直系统和18个地市，看勤劳的小编为您一一盘点！</w:t>
      </w:r>
    </w:p>
    <w:p>
      <w:pPr>
        <w:jc w:val="left"/>
        <w:rPr>
          <w:rFonts w:hint="eastAsia"/>
          <w:sz w:val="15"/>
          <w:szCs w:val="15"/>
          <w:lang w:val="en-US" w:eastAsia="zh-CN"/>
        </w:rPr>
      </w:pPr>
    </w:p>
    <w:p>
      <w:pPr>
        <w:jc w:val="left"/>
        <w:rPr>
          <w:rFonts w:hint="eastAsia"/>
          <w:sz w:val="15"/>
          <w:szCs w:val="15"/>
          <w:lang w:val="en-US" w:eastAsia="zh-CN"/>
        </w:rPr>
      </w:pPr>
    </w:p>
    <w:p>
      <w:pPr>
        <w:jc w:val="center"/>
        <w:rPr>
          <w:rFonts w:hint="eastAsia"/>
          <w:sz w:val="15"/>
          <w:szCs w:val="15"/>
          <w:lang w:val="en-US" w:eastAsia="zh-CN"/>
        </w:rPr>
      </w:pPr>
    </w:p>
    <w:tbl>
      <w:tblPr>
        <w:tblStyle w:val="4"/>
        <w:tblW w:w="5837" w:type="dxa"/>
        <w:jc w:val="center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13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7" w:type="dxa"/>
            <w:gridSpan w:val="3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2016年河南省考竞争压力排行榜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排名                                                                                                          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地区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招录比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郑州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TOP2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商丘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1：150.6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TOP3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济源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1：143.4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TOP4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洛阳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TOP5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濮阳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TOP6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新乡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TOP6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周口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TOP8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鹤壁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1：74.1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TOP9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安阳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1：70.7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TOP10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许昌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1：65.4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TOP11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三门峡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TOP12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南阳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1：64.3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TOP13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省直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1：64.2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TOP14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开封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1：58.3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TOP15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驻马店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1：56.3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TOP16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平顶山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1：49.7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TOP17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漯河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TOP18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信阳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TOP19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焦作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1：43.1</w:t>
            </w:r>
          </w:p>
        </w:tc>
      </w:tr>
    </w:tbl>
    <w:p>
      <w:pPr>
        <w:jc w:val="center"/>
        <w:rPr>
          <w:rFonts w:hint="eastAsia"/>
          <w:b/>
          <w:bCs/>
          <w:sz w:val="15"/>
          <w:szCs w:val="15"/>
          <w:lang w:val="en-US" w:eastAsia="zh-CN"/>
        </w:rPr>
      </w:pPr>
      <w:r>
        <w:rPr>
          <w:rFonts w:hint="eastAsia"/>
          <w:b/>
          <w:bCs/>
          <w:sz w:val="15"/>
          <w:szCs w:val="15"/>
          <w:lang w:val="en-US" w:eastAsia="zh-CN"/>
        </w:rPr>
        <w:t>*以上数据来源于河南华图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“百里挑一”：郑州、商丘、济源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在河南省公务员历年考试中，郑州地区的岗位都是热门，因此，1：156的高竞争比例也没有什么争议。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让人意外的是商丘和济源两个地区。在2016年河南省公务员考试中，商丘和济源两个地区均招录人数较少，分别是32人和28人。招录人数虽少，但报考人数却不见减少。根据河南华图掌握的数据显示：商丘地区最终约有4820人报名，招录比约为1：150.6；济源地区约有4016人报名，招录比约为1：143.4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商丘和济源两地区的考生报考时需谨慎，如果在2017年河南省考中招录比依然如此悬殊，不如把目光投向临近的其他地市，或是选择一些稍微冷门的岗位，多给自己一些上岸机会。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“爆冷地区”：信阳、焦作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阳与焦作地区的招考人数分别是364和332，报考人数分别是17104和14301，最终两个地区的招录比分别为1：47和1：43.1。较低的竞争比例可能会让许多考生惊讶，但也提醒了大家，在2017年河南省公务员考试中，报考时不妨多考虑一下这两个地市，寻找适合自己的岗位进行报考。同时，竞争压力也会有所降低，何乐而不为呢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849</Words>
  <Characters>1033</Characters>
  <Paragraphs>104</Paragraphs>
  <ScaleCrop>false</ScaleCrop>
  <LinksUpToDate>false</LinksUpToDate>
  <CharactersWithSpaces>1155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2017-08-03T09:00:00Z</dcterms:created>
  <dc:creator>Administrator</dc:creator>
  <cp:lastModifiedBy>Administrator</cp:lastModifiedBy>
  <dcterms:modified xsi:type="dcterms:W3CDTF">2017-08-11T02:16:58Z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