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5040" w:right="0" w:hanging="5040"/>
        <w:jc w:val="left"/>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0"/>
        <w:jc w:val="left"/>
        <w:rPr>
          <w:rFonts w:hint="eastAsia" w:ascii="宋体" w:hAnsi="宋体" w:eastAsia="宋体" w:cs="宋体"/>
          <w:b w:val="0"/>
          <w:i w:val="0"/>
          <w:caps w:val="0"/>
          <w:color w:val="333333"/>
          <w:spacing w:val="0"/>
          <w:sz w:val="15"/>
          <w:szCs w:val="15"/>
        </w:rPr>
      </w:pPr>
      <w:r>
        <w:rPr>
          <w:rFonts w:ascii="Calibri" w:hAnsi="Calibri" w:eastAsia="宋体" w:cs="Calibri"/>
          <w:b w:val="0"/>
          <w:i w:val="0"/>
          <w:caps w:val="0"/>
          <w:color w:val="333333"/>
          <w:spacing w:val="0"/>
          <w:kern w:val="0"/>
          <w:sz w:val="24"/>
          <w:szCs w:val="24"/>
          <w:bdr w:val="none" w:color="auto" w:sz="0" w:space="0"/>
          <w:lang w:val="en-US" w:eastAsia="zh-CN" w:bidi="ar"/>
        </w:rPr>
        <w:t> </w:t>
      </w:r>
    </w:p>
    <w:tbl>
      <w:tblPr>
        <w:tblW w:w="9140" w:type="dxa"/>
        <w:tblInd w:w="135" w:type="dxa"/>
        <w:shd w:val="clear"/>
        <w:tblLayout w:type="fixed"/>
        <w:tblCellMar>
          <w:top w:w="0" w:type="dxa"/>
          <w:left w:w="0" w:type="dxa"/>
          <w:bottom w:w="0" w:type="dxa"/>
          <w:right w:w="0" w:type="dxa"/>
        </w:tblCellMar>
      </w:tblPr>
      <w:tblGrid>
        <w:gridCol w:w="1185"/>
        <w:gridCol w:w="1213"/>
        <w:gridCol w:w="1108"/>
        <w:gridCol w:w="1213"/>
        <w:gridCol w:w="2285"/>
        <w:gridCol w:w="2136"/>
      </w:tblGrid>
      <w:tr>
        <w:tblPrEx>
          <w:tblLayout w:type="fixed"/>
          <w:tblCellMar>
            <w:top w:w="0" w:type="dxa"/>
            <w:left w:w="0" w:type="dxa"/>
            <w:bottom w:w="0" w:type="dxa"/>
            <w:right w:w="0" w:type="dxa"/>
          </w:tblCellMar>
        </w:tblPrEx>
        <w:trPr>
          <w:trHeight w:val="422" w:hRule="atLeast"/>
        </w:trPr>
        <w:tc>
          <w:tcPr>
            <w:tcW w:w="9140" w:type="dxa"/>
            <w:gridSpan w:val="6"/>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60" w:lineRule="atLeast"/>
              <w:ind w:left="150" w:right="150"/>
              <w:jc w:val="center"/>
            </w:pPr>
            <w:bookmarkStart w:id="0" w:name="_GoBack"/>
            <w:r>
              <w:rPr>
                <w:rFonts w:hint="default" w:ascii="Calibri" w:hAnsi="Calibri" w:eastAsia="宋体" w:cs="Calibri"/>
                <w:b/>
                <w:i w:val="0"/>
                <w:caps w:val="0"/>
                <w:color w:val="333333"/>
                <w:spacing w:val="0"/>
                <w:kern w:val="0"/>
                <w:sz w:val="24"/>
                <w:szCs w:val="24"/>
                <w:bdr w:val="none" w:color="auto" w:sz="0" w:space="0"/>
                <w:lang w:val="en-US" w:eastAsia="zh-CN" w:bidi="ar"/>
              </w:rPr>
              <w:t>2017</w:t>
            </w:r>
            <w:r>
              <w:rPr>
                <w:rFonts w:hint="eastAsia" w:ascii="宋体" w:hAnsi="宋体" w:eastAsia="宋体" w:cs="宋体"/>
                <w:b/>
                <w:i w:val="0"/>
                <w:caps w:val="0"/>
                <w:color w:val="333333"/>
                <w:spacing w:val="0"/>
                <w:kern w:val="0"/>
                <w:sz w:val="24"/>
                <w:szCs w:val="24"/>
                <w:bdr w:val="none" w:color="auto" w:sz="0" w:space="0"/>
                <w:lang w:val="en-US" w:eastAsia="zh-CN" w:bidi="ar"/>
              </w:rPr>
              <w:t>年度绍兴市直属医疗卫生单位第三次公开招聘硕博士研究生高级专业人才计划表</w:t>
            </w:r>
            <w:bookmarkEnd w:id="0"/>
          </w:p>
        </w:tc>
      </w:tr>
      <w:tr>
        <w:tblPrEx>
          <w:tblLayout w:type="fixed"/>
          <w:tblCellMar>
            <w:top w:w="0" w:type="dxa"/>
            <w:left w:w="0" w:type="dxa"/>
            <w:bottom w:w="0" w:type="dxa"/>
            <w:right w:w="0" w:type="dxa"/>
          </w:tblCellMar>
        </w:tblPrEx>
        <w:trPr>
          <w:trHeight w:val="334" w:hRule="atLeast"/>
        </w:trPr>
        <w:tc>
          <w:tcPr>
            <w:tcW w:w="11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招聘单位</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岗位</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人数</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学位</w:t>
            </w:r>
          </w:p>
        </w:tc>
        <w:tc>
          <w:tcPr>
            <w:tcW w:w="2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专业</w:t>
            </w:r>
          </w:p>
        </w:tc>
        <w:tc>
          <w:tcPr>
            <w:tcW w:w="2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其他条件和要求</w:t>
            </w:r>
          </w:p>
        </w:tc>
      </w:tr>
      <w:tr>
        <w:tblPrEx>
          <w:shd w:val="clear"/>
          <w:tblLayout w:type="fixed"/>
          <w:tblCellMar>
            <w:top w:w="0" w:type="dxa"/>
            <w:left w:w="0" w:type="dxa"/>
            <w:bottom w:w="0" w:type="dxa"/>
            <w:right w:w="0" w:type="dxa"/>
          </w:tblCellMar>
        </w:tblPrEx>
        <w:trPr>
          <w:trHeight w:val="486" w:hRule="atLeast"/>
        </w:trPr>
        <w:tc>
          <w:tcPr>
            <w:tcW w:w="1185" w:type="dxa"/>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绍兴市人民医院</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耳鼻咽喉科医生</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1</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硕士</w:t>
            </w:r>
          </w:p>
        </w:tc>
        <w:tc>
          <w:tcPr>
            <w:tcW w:w="2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耳鼻咽喉科学</w:t>
            </w:r>
          </w:p>
        </w:tc>
        <w:tc>
          <w:tcPr>
            <w:tcW w:w="2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2017</w:t>
            </w:r>
            <w:r>
              <w:rPr>
                <w:rFonts w:hint="eastAsia" w:ascii="宋体" w:hAnsi="宋体" w:eastAsia="宋体" w:cs="宋体"/>
                <w:b w:val="0"/>
                <w:i w:val="0"/>
                <w:caps w:val="0"/>
                <w:color w:val="333333"/>
                <w:spacing w:val="0"/>
                <w:kern w:val="0"/>
                <w:sz w:val="24"/>
                <w:szCs w:val="24"/>
                <w:bdr w:val="none" w:color="auto" w:sz="0" w:space="0"/>
                <w:lang w:val="en-US" w:eastAsia="zh-CN" w:bidi="ar"/>
              </w:rPr>
              <w:t>年全日制普通高校应届毕业生</w:t>
            </w:r>
          </w:p>
        </w:tc>
      </w:tr>
      <w:tr>
        <w:tblPrEx>
          <w:tblLayout w:type="fixed"/>
          <w:tblCellMar>
            <w:top w:w="0" w:type="dxa"/>
            <w:left w:w="0" w:type="dxa"/>
            <w:bottom w:w="0" w:type="dxa"/>
            <w:right w:w="0" w:type="dxa"/>
          </w:tblCellMar>
        </w:tblPrEx>
        <w:trPr>
          <w:trHeight w:val="426" w:hRule="atLeast"/>
        </w:trPr>
        <w:tc>
          <w:tcPr>
            <w:tcW w:w="1185" w:type="dxa"/>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 </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呼吸内科医生</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1</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博士</w:t>
            </w:r>
          </w:p>
        </w:tc>
        <w:tc>
          <w:tcPr>
            <w:tcW w:w="2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呼吸内科学</w:t>
            </w:r>
          </w:p>
        </w:tc>
        <w:tc>
          <w:tcPr>
            <w:tcW w:w="2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无</w:t>
            </w:r>
          </w:p>
        </w:tc>
      </w:tr>
      <w:tr>
        <w:tblPrEx>
          <w:tblLayout w:type="fixed"/>
          <w:tblCellMar>
            <w:top w:w="0" w:type="dxa"/>
            <w:left w:w="0" w:type="dxa"/>
            <w:bottom w:w="0" w:type="dxa"/>
            <w:right w:w="0" w:type="dxa"/>
          </w:tblCellMar>
        </w:tblPrEx>
        <w:trPr>
          <w:trHeight w:val="365" w:hRule="atLeast"/>
        </w:trPr>
        <w:tc>
          <w:tcPr>
            <w:tcW w:w="1185" w:type="dxa"/>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 </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妇科医生</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1</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硕士</w:t>
            </w:r>
          </w:p>
        </w:tc>
        <w:tc>
          <w:tcPr>
            <w:tcW w:w="2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妇科学、外科学</w:t>
            </w:r>
          </w:p>
        </w:tc>
        <w:tc>
          <w:tcPr>
            <w:tcW w:w="2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2017</w:t>
            </w:r>
            <w:r>
              <w:rPr>
                <w:rFonts w:hint="eastAsia" w:ascii="宋体" w:hAnsi="宋体" w:eastAsia="宋体" w:cs="宋体"/>
                <w:b w:val="0"/>
                <w:i w:val="0"/>
                <w:caps w:val="0"/>
                <w:color w:val="333333"/>
                <w:spacing w:val="0"/>
                <w:kern w:val="0"/>
                <w:sz w:val="24"/>
                <w:szCs w:val="24"/>
                <w:bdr w:val="none" w:color="auto" w:sz="0" w:space="0"/>
                <w:lang w:val="en-US" w:eastAsia="zh-CN" w:bidi="ar"/>
              </w:rPr>
              <w:t>年全日制普通高校应届毕业生</w:t>
            </w:r>
          </w:p>
        </w:tc>
      </w:tr>
      <w:tr>
        <w:tblPrEx>
          <w:tblLayout w:type="fixed"/>
          <w:tblCellMar>
            <w:top w:w="0" w:type="dxa"/>
            <w:left w:w="0" w:type="dxa"/>
            <w:bottom w:w="0" w:type="dxa"/>
            <w:right w:w="0" w:type="dxa"/>
          </w:tblCellMar>
        </w:tblPrEx>
        <w:trPr>
          <w:trHeight w:val="365" w:hRule="atLeast"/>
        </w:trPr>
        <w:tc>
          <w:tcPr>
            <w:tcW w:w="1185" w:type="dxa"/>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 </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超声科医生</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1</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硕士</w:t>
            </w:r>
          </w:p>
        </w:tc>
        <w:tc>
          <w:tcPr>
            <w:tcW w:w="2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超声医学、医学影像学、临床医学</w:t>
            </w:r>
          </w:p>
        </w:tc>
        <w:tc>
          <w:tcPr>
            <w:tcW w:w="2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2017</w:t>
            </w:r>
            <w:r>
              <w:rPr>
                <w:rFonts w:hint="eastAsia" w:ascii="宋体" w:hAnsi="宋体" w:eastAsia="宋体" w:cs="宋体"/>
                <w:b w:val="0"/>
                <w:i w:val="0"/>
                <w:caps w:val="0"/>
                <w:color w:val="333333"/>
                <w:spacing w:val="0"/>
                <w:kern w:val="0"/>
                <w:sz w:val="24"/>
                <w:szCs w:val="24"/>
                <w:bdr w:val="none" w:color="auto" w:sz="0" w:space="0"/>
                <w:lang w:val="en-US" w:eastAsia="zh-CN" w:bidi="ar"/>
              </w:rPr>
              <w:t>年全日制普通高校应届毕业生</w:t>
            </w:r>
          </w:p>
        </w:tc>
      </w:tr>
      <w:tr>
        <w:tblPrEx>
          <w:tblLayout w:type="fixed"/>
          <w:tblCellMar>
            <w:top w:w="0" w:type="dxa"/>
            <w:left w:w="0" w:type="dxa"/>
            <w:bottom w:w="0" w:type="dxa"/>
            <w:right w:w="0" w:type="dxa"/>
          </w:tblCellMar>
        </w:tblPrEx>
        <w:trPr>
          <w:trHeight w:val="127" w:hRule="atLeast"/>
        </w:trPr>
        <w:tc>
          <w:tcPr>
            <w:tcW w:w="11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 </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肝胆外科医生</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default" w:ascii="Calibri" w:hAnsi="Calibri" w:eastAsia="宋体" w:cs="Calibri"/>
                <w:b w:val="0"/>
                <w:i w:val="0"/>
                <w:caps w:val="0"/>
                <w:color w:val="333333"/>
                <w:spacing w:val="0"/>
                <w:kern w:val="0"/>
                <w:sz w:val="24"/>
                <w:szCs w:val="24"/>
                <w:bdr w:val="none" w:color="auto" w:sz="0" w:space="0"/>
                <w:lang w:val="en-US" w:eastAsia="zh-CN" w:bidi="ar"/>
              </w:rPr>
              <w:t>1</w:t>
            </w:r>
          </w:p>
        </w:tc>
        <w:tc>
          <w:tcPr>
            <w:tcW w:w="12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本科</w:t>
            </w:r>
          </w:p>
        </w:tc>
        <w:tc>
          <w:tcPr>
            <w:tcW w:w="2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临床医学</w:t>
            </w:r>
          </w:p>
        </w:tc>
        <w:tc>
          <w:tcPr>
            <w:tcW w:w="21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150" w:right="15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高级职称，三级医院从事肝胆外科专业</w:t>
            </w:r>
            <w:r>
              <w:rPr>
                <w:rFonts w:hint="default" w:ascii="Calibri" w:hAnsi="Calibri" w:eastAsia="宋体" w:cs="Calibri"/>
                <w:b w:val="0"/>
                <w:i w:val="0"/>
                <w:caps w:val="0"/>
                <w:color w:val="333333"/>
                <w:spacing w:val="0"/>
                <w:kern w:val="0"/>
                <w:sz w:val="24"/>
                <w:szCs w:val="24"/>
                <w:bdr w:val="none" w:color="auto" w:sz="0" w:space="0"/>
                <w:lang w:val="en-US" w:eastAsia="zh-CN" w:bidi="ar"/>
              </w:rPr>
              <w:t>5</w:t>
            </w:r>
            <w:r>
              <w:rPr>
                <w:rFonts w:hint="eastAsia" w:ascii="宋体" w:hAnsi="宋体" w:eastAsia="宋体" w:cs="宋体"/>
                <w:b w:val="0"/>
                <w:i w:val="0"/>
                <w:caps w:val="0"/>
                <w:color w:val="333333"/>
                <w:spacing w:val="0"/>
                <w:kern w:val="0"/>
                <w:sz w:val="24"/>
                <w:szCs w:val="24"/>
                <w:bdr w:val="none" w:color="auto" w:sz="0" w:space="0"/>
                <w:lang w:val="en-US" w:eastAsia="zh-CN" w:bidi="ar"/>
              </w:rPr>
              <w:t>年以上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B0643"/>
    <w:rsid w:val="1B0B06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2017-08-22T06:39:00Z</dcterms:created>
  <dc:creator>ASUS</dc:creator>
  <cp:lastModifiedBy>ASUS</cp:lastModifiedBy>
  <dcterms:modified xsi:type="dcterms:W3CDTF">2017-08-22T06:40:42Z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