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附表1：招聘岗位具体需求情况表</w:t>
      </w:r>
    </w:p>
    <w:p>
      <w:pPr>
        <w:spacing w:line="2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0" w:lineRule="exact"/>
        <w:jc w:val="center"/>
        <w:rPr>
          <w:rFonts w:hint="eastAsia" w:ascii="方正小标宋简体" w:eastAsia="方正小标宋简体"/>
          <w:kern w:val="0"/>
          <w:sz w:val="30"/>
          <w:szCs w:val="30"/>
        </w:rPr>
      </w:pPr>
      <w:r>
        <w:rPr>
          <w:rFonts w:hint="eastAsia" w:ascii="方正小标宋简体" w:eastAsia="方正小标宋简体"/>
          <w:kern w:val="0"/>
          <w:sz w:val="30"/>
          <w:szCs w:val="30"/>
        </w:rPr>
        <w:t>湖南省军民融合科技创新园有限公司各部门招聘岗位需求情况表</w:t>
      </w:r>
    </w:p>
    <w:tbl>
      <w:tblPr>
        <w:tblStyle w:val="6"/>
        <w:tblW w:w="15251" w:type="dxa"/>
        <w:jc w:val="center"/>
        <w:tblInd w:w="-6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76"/>
        <w:gridCol w:w="1134"/>
        <w:gridCol w:w="709"/>
        <w:gridCol w:w="6195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所在部门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招聘职位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61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工作职责</w:t>
            </w:r>
          </w:p>
        </w:tc>
        <w:tc>
          <w:tcPr>
            <w:tcW w:w="52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综合管理部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文字综合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（1人）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男女不限</w:t>
            </w:r>
          </w:p>
        </w:tc>
        <w:tc>
          <w:tcPr>
            <w:tcW w:w="6195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工作情况综合、重点工作情况综合与反馈；2、年度工作总结、重要专题综合、领导材料的起草；3、承办综合调研任务，起草调研报告和有关综合材料；4、负责其他文字综合材料；5、完成领导交办的其他任务。</w:t>
            </w:r>
          </w:p>
        </w:tc>
        <w:tc>
          <w:tcPr>
            <w:tcW w:w="52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1、本科及以上学历、文秘及中文相关专业；2、具有较强的调查研究和文字综合能力；3、具有较强的综合分析和组织协调能力；4、具有两年以上文字工作经历优先。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项目建设部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（1人）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男女不限</w:t>
            </w:r>
          </w:p>
        </w:tc>
        <w:tc>
          <w:tcPr>
            <w:tcW w:w="6195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协助项目负责人管理工程现场安全与文明施工、现场检查、复测、复核和进度督促等现场事项；2、负责现场经济技术资料的收集和上报；3、协调现场各方关系；4、服从工程管理部门管理；5、完成领导交办的其他任务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ab/>
            </w:r>
          </w:p>
        </w:tc>
        <w:tc>
          <w:tcPr>
            <w:tcW w:w="52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1、大专及以上学历，建筑工程技术相关专业；2、持有CAD制图员证书；3、持有工程测量员资质证书；4、对工程项目中的现场施工流程较为熟悉；5、具备良好的团结合作精神、沟通能力和组织协调能力。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工程管理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（1人）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男女不限</w:t>
            </w:r>
          </w:p>
        </w:tc>
        <w:tc>
          <w:tcPr>
            <w:tcW w:w="6195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负责对建筑设计各种方案及施工图的审核工作，对其建筑结构及构筑物设计的实用性、符合功能性、结构安全性、施工可行性以及经济合理性进行专业分析评估，并形成优化方案予以报批；2、负责项目的现场管理、协调施工等工作；3、负责工程分项验收及竣工验收等工作；4、完成领导交办的其他任务。</w:t>
            </w:r>
          </w:p>
        </w:tc>
        <w:tc>
          <w:tcPr>
            <w:tcW w:w="52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本科及以上学历，建筑结构类相关专业；2、3年以上房地产行业建筑结构类工程工作经验；3、持有相关专业中级职称；4、具有扎实的专业理论知识，熟悉建筑工程相关技术；5、具有较好的综合素质和工作能力，富有良好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成控合约部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成控管理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（1人）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男女不限</w:t>
            </w:r>
          </w:p>
        </w:tc>
        <w:tc>
          <w:tcPr>
            <w:tcW w:w="6195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负责工程概、预算编审工作；2、负责公司招投标中的商务报价工作，并进行成本把控；3、负责项目施工预算，并组织实施；4、负责工程款的审核及支付报批工作；5、负责合同编制、谈判及配合相关部门做好造价审计、审查及合同评审等工作；6、完成领导交办的其他任务。</w:t>
            </w:r>
          </w:p>
        </w:tc>
        <w:tc>
          <w:tcPr>
            <w:tcW w:w="52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本科及以上学历，工程造价、成本分析或相关工程类专业；2、5年及以上成控管理工作经历；3、持有造价员证书；4、有国家造价师证书者优先；5、具有项目投资估算、目标成本测算、预结算的审核和编撰招标文件、工程合同的文字能力；6、具备较强的组织协调和管理能力，具有专业敬业、吃苦耐劳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资产经营部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会计主管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（1人）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男女不限</w:t>
            </w:r>
          </w:p>
        </w:tc>
        <w:tc>
          <w:tcPr>
            <w:tcW w:w="6195" w:type="dxa"/>
            <w:vAlign w:val="center"/>
          </w:tcPr>
          <w:p>
            <w:pPr>
              <w:snapToGrid w:val="0"/>
              <w:spacing w:line="280" w:lineRule="exact"/>
              <w:ind w:right="42" w:rightChars="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贯彻执行国家财经政策法规，按照《会计法》及《公司法》规定，负责公司财务核算、国有资产管理工作，如实反映公司的财务状况和经营成果，监督财务收支；2、根据国家相关财税政策，负责公司税务、审计、融资相关工作；3、负责公司的预算决算、财务分析工作，向领导提供正确会计信息，及时提出整改的措施与意见建议；4、完成领导交办的其他任务。</w:t>
            </w:r>
          </w:p>
        </w:tc>
        <w:tc>
          <w:tcPr>
            <w:tcW w:w="52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本科及以上学历，财会相关专业；2、3年以上财务工作经验，具有中级会计师职称；3、精通账务处理，熟练使用财务及办公软件，熟悉工程核算者优先；4、熟悉会计法规及国家税收相关法律法规和政策；5、有较强的沟通能力和协调能力，责任心强、执行力强、专业技能强、服务意识强；6、具有国有企业会计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2EC1"/>
    <w:rsid w:val="57F72E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2017-08-21T02:25:00Z</dcterms:created>
  <dc:creator>Administrator</dc:creator>
  <cp:lastModifiedBy>Administrator</cp:lastModifiedBy>
  <dcterms:modified xsi:type="dcterms:W3CDTF">2017-08-21T02:30:23Z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