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9B" w:rsidRDefault="000C129B" w:rsidP="000C129B">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sidR="00B503F8">
        <w:rPr>
          <w:rFonts w:ascii="方正黑体简体" w:eastAsia="方正黑体简体" w:hAnsi="方正黑体简体" w:cs="方正黑体简体" w:hint="eastAsia"/>
          <w:sz w:val="32"/>
          <w:szCs w:val="32"/>
        </w:rPr>
        <w:t>4</w:t>
      </w:r>
      <w:r>
        <w:rPr>
          <w:rFonts w:ascii="方正黑体简体" w:eastAsia="方正黑体简体" w:hAnsi="方正黑体简体" w:cs="方正黑体简体" w:hint="eastAsia"/>
          <w:sz w:val="32"/>
          <w:szCs w:val="32"/>
        </w:rPr>
        <w:t>：</w:t>
      </w:r>
    </w:p>
    <w:p w:rsidR="000C129B" w:rsidRDefault="000C129B" w:rsidP="000C129B">
      <w:pPr>
        <w:rPr>
          <w:rFonts w:ascii="方正黑体简体" w:eastAsia="方正黑体简体" w:hAnsi="方正黑体简体" w:cs="方正黑体简体"/>
          <w:sz w:val="32"/>
          <w:szCs w:val="32"/>
        </w:rPr>
      </w:pPr>
    </w:p>
    <w:p w:rsidR="000C129B" w:rsidRDefault="000C129B" w:rsidP="000C129B">
      <w:pPr>
        <w:pStyle w:val="a7"/>
        <w:spacing w:before="0" w:beforeAutospacing="0" w:after="0" w:afterAutospacing="0" w:line="700" w:lineRule="exact"/>
        <w:jc w:val="center"/>
        <w:rPr>
          <w:rFonts w:ascii="方正小标宋简体" w:eastAsia="方正小标宋简体"/>
          <w:bCs/>
          <w:color w:val="000000"/>
          <w:sz w:val="44"/>
          <w:szCs w:val="44"/>
        </w:rPr>
      </w:pPr>
      <w:r>
        <w:rPr>
          <w:rStyle w:val="a4"/>
          <w:rFonts w:ascii="方正小标宋简体" w:eastAsia="方正小标宋简体" w:hint="eastAsia"/>
          <w:b w:val="0"/>
          <w:color w:val="000000"/>
          <w:sz w:val="44"/>
          <w:szCs w:val="44"/>
        </w:rPr>
        <w:t>成都崇州市2017年公开选调乡镇机关公务员公  告</w:t>
      </w:r>
      <w:bookmarkStart w:id="0" w:name="_GoBack"/>
      <w:bookmarkEnd w:id="0"/>
    </w:p>
    <w:p w:rsidR="000C129B" w:rsidRDefault="000C129B" w:rsidP="000C129B">
      <w:pPr>
        <w:pStyle w:val="a7"/>
        <w:spacing w:before="0" w:beforeAutospacing="0" w:after="0" w:afterAutospacing="0" w:line="560" w:lineRule="exact"/>
        <w:ind w:firstLineChars="200" w:firstLine="640"/>
        <w:jc w:val="both"/>
        <w:rPr>
          <w:color w:val="000000"/>
          <w:sz w:val="32"/>
          <w:szCs w:val="32"/>
        </w:rPr>
      </w:pP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因工作需要，</w:t>
      </w:r>
      <w:r>
        <w:rPr>
          <w:rFonts w:ascii="仿宋_GB2312" w:eastAsia="仿宋_GB2312" w:hAnsi="仿宋" w:cs="Times New Roman"/>
          <w:kern w:val="2"/>
          <w:sz w:val="32"/>
          <w:szCs w:val="32"/>
        </w:rPr>
        <w:t>经中共成都市</w:t>
      </w:r>
      <w:proofErr w:type="gramStart"/>
      <w:r>
        <w:rPr>
          <w:rFonts w:ascii="仿宋_GB2312" w:eastAsia="仿宋_GB2312" w:hAnsi="仿宋" w:cs="Times New Roman"/>
          <w:kern w:val="2"/>
          <w:sz w:val="32"/>
          <w:szCs w:val="32"/>
        </w:rPr>
        <w:t>委机构</w:t>
      </w:r>
      <w:proofErr w:type="gramEnd"/>
      <w:r>
        <w:rPr>
          <w:rFonts w:ascii="仿宋_GB2312" w:eastAsia="仿宋_GB2312" w:hAnsi="仿宋" w:cs="Times New Roman"/>
          <w:kern w:val="2"/>
          <w:sz w:val="32"/>
          <w:szCs w:val="32"/>
        </w:rPr>
        <w:t>编制委员会、</w:t>
      </w:r>
      <w:r>
        <w:rPr>
          <w:rFonts w:ascii="仿宋_GB2312" w:eastAsia="仿宋_GB2312" w:hAnsi="仿宋" w:cs="Times New Roman" w:hint="eastAsia"/>
          <w:kern w:val="2"/>
          <w:sz w:val="32"/>
          <w:szCs w:val="32"/>
        </w:rPr>
        <w:t>中共成都市委组织部、</w:t>
      </w:r>
      <w:r>
        <w:rPr>
          <w:rFonts w:ascii="仿宋_GB2312" w:eastAsia="仿宋_GB2312" w:hAnsi="仿宋" w:cs="Times New Roman"/>
          <w:kern w:val="2"/>
          <w:sz w:val="32"/>
          <w:szCs w:val="32"/>
        </w:rPr>
        <w:t>成都市人力资源和社会保障局同意，</w:t>
      </w:r>
      <w:r>
        <w:rPr>
          <w:rFonts w:ascii="仿宋_GB2312" w:eastAsia="仿宋_GB2312" w:hAnsi="仿宋" w:cs="Times New Roman" w:hint="eastAsia"/>
          <w:kern w:val="2"/>
          <w:sz w:val="32"/>
          <w:szCs w:val="32"/>
        </w:rPr>
        <w:t>崇州</w:t>
      </w:r>
      <w:r>
        <w:rPr>
          <w:rFonts w:ascii="仿宋_GB2312" w:eastAsia="仿宋_GB2312" w:hAnsi="仿宋" w:cs="Times New Roman"/>
          <w:kern w:val="2"/>
          <w:sz w:val="32"/>
          <w:szCs w:val="32"/>
        </w:rPr>
        <w:t>市</w:t>
      </w:r>
      <w:r>
        <w:rPr>
          <w:rFonts w:ascii="仿宋_GB2312" w:eastAsia="仿宋_GB2312" w:hAnsi="仿宋" w:cs="Times New Roman" w:hint="eastAsia"/>
          <w:kern w:val="2"/>
          <w:sz w:val="32"/>
          <w:szCs w:val="32"/>
        </w:rPr>
        <w:t>2017年面向全国</w:t>
      </w:r>
      <w:r>
        <w:rPr>
          <w:rFonts w:ascii="仿宋_GB2312" w:eastAsia="仿宋_GB2312" w:hAnsi="仿宋" w:cs="Times New Roman"/>
          <w:kern w:val="2"/>
          <w:sz w:val="32"/>
          <w:szCs w:val="32"/>
        </w:rPr>
        <w:t>公开</w:t>
      </w:r>
      <w:r>
        <w:rPr>
          <w:rFonts w:ascii="仿宋_GB2312" w:eastAsia="仿宋_GB2312" w:hAnsi="仿宋" w:cs="Times New Roman" w:hint="eastAsia"/>
          <w:kern w:val="2"/>
          <w:sz w:val="32"/>
          <w:szCs w:val="32"/>
        </w:rPr>
        <w:t>选调乡镇机关</w:t>
      </w:r>
      <w:r>
        <w:rPr>
          <w:rFonts w:ascii="仿宋_GB2312" w:eastAsia="仿宋_GB2312" w:hAnsi="仿宋" w:cs="Times New Roman"/>
          <w:kern w:val="2"/>
          <w:sz w:val="32"/>
          <w:szCs w:val="32"/>
        </w:rPr>
        <w:t>公务员</w:t>
      </w:r>
      <w:r>
        <w:rPr>
          <w:rFonts w:ascii="仿宋_GB2312" w:eastAsia="仿宋_GB2312" w:hAnsi="仿宋" w:cs="Times New Roman" w:hint="eastAsia"/>
          <w:kern w:val="2"/>
          <w:sz w:val="32"/>
          <w:szCs w:val="32"/>
        </w:rPr>
        <w:t>20名。</w:t>
      </w:r>
      <w:r>
        <w:rPr>
          <w:rFonts w:ascii="仿宋_GB2312" w:eastAsia="仿宋_GB2312" w:hAnsi="仿宋" w:cs="Times New Roman"/>
          <w:kern w:val="2"/>
          <w:sz w:val="32"/>
          <w:szCs w:val="32"/>
        </w:rPr>
        <w:t>现将有关事项公告如下：</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一、</w:t>
      </w:r>
      <w:r>
        <w:rPr>
          <w:rFonts w:ascii="黑体" w:eastAsia="黑体" w:hAnsi="黑体" w:cs="宋体" w:hint="eastAsia"/>
          <w:color w:val="000000"/>
          <w:kern w:val="0"/>
          <w:sz w:val="32"/>
          <w:szCs w:val="32"/>
        </w:rPr>
        <w:t>选调</w:t>
      </w:r>
      <w:r>
        <w:rPr>
          <w:rFonts w:ascii="黑体" w:eastAsia="黑体" w:hAnsi="黑体" w:cs="宋体"/>
          <w:color w:val="000000"/>
          <w:kern w:val="0"/>
          <w:sz w:val="32"/>
          <w:szCs w:val="32"/>
        </w:rPr>
        <w:t>原则</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坚持公开、平等、竞争、择优的原则，采取考试与考察相结合的方式进行公开</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二、</w:t>
      </w:r>
      <w:r>
        <w:rPr>
          <w:rFonts w:ascii="黑体" w:eastAsia="黑体" w:hAnsi="黑体" w:cs="宋体" w:hint="eastAsia"/>
          <w:color w:val="000000"/>
          <w:kern w:val="0"/>
          <w:sz w:val="32"/>
          <w:szCs w:val="32"/>
        </w:rPr>
        <w:t>选调</w:t>
      </w:r>
      <w:r>
        <w:rPr>
          <w:rFonts w:ascii="黑体" w:eastAsia="黑体" w:hAnsi="黑体" w:cs="宋体"/>
          <w:color w:val="000000"/>
          <w:kern w:val="0"/>
          <w:sz w:val="32"/>
          <w:szCs w:val="32"/>
        </w:rPr>
        <w:t>名额及职位</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名额</w:t>
      </w:r>
      <w:r>
        <w:rPr>
          <w:rFonts w:ascii="仿宋_GB2312" w:eastAsia="仿宋_GB2312" w:hAnsi="仿宋" w:cs="Times New Roman" w:hint="eastAsia"/>
          <w:kern w:val="2"/>
          <w:sz w:val="32"/>
          <w:szCs w:val="32"/>
        </w:rPr>
        <w:t>为20</w:t>
      </w:r>
      <w:r>
        <w:rPr>
          <w:rFonts w:ascii="仿宋_GB2312" w:eastAsia="仿宋_GB2312" w:hAnsi="仿宋" w:cs="Times New Roman"/>
          <w:kern w:val="2"/>
          <w:sz w:val="32"/>
          <w:szCs w:val="32"/>
        </w:rPr>
        <w:t>名。具体名额分配及职位要求详见</w:t>
      </w:r>
      <w:r>
        <w:rPr>
          <w:rFonts w:ascii="仿宋_GB2312" w:eastAsia="仿宋_GB2312" w:hAnsi="仿宋" w:cs="Times New Roman" w:hint="eastAsia"/>
          <w:kern w:val="2"/>
          <w:sz w:val="32"/>
          <w:szCs w:val="32"/>
        </w:rPr>
        <w:t>附件1</w:t>
      </w:r>
      <w:r>
        <w:rPr>
          <w:rFonts w:ascii="仿宋_GB2312" w:eastAsia="仿宋_GB2312" w:hAnsi="仿宋" w:cs="Times New Roman"/>
          <w:kern w:val="2"/>
          <w:sz w:val="32"/>
          <w:szCs w:val="32"/>
        </w:rPr>
        <w:t>《201</w:t>
      </w:r>
      <w:r>
        <w:rPr>
          <w:rFonts w:ascii="仿宋_GB2312" w:eastAsia="仿宋_GB2312" w:hAnsi="仿宋" w:cs="Times New Roman" w:hint="eastAsia"/>
          <w:kern w:val="2"/>
          <w:sz w:val="32"/>
          <w:szCs w:val="32"/>
        </w:rPr>
        <w:t>7</w:t>
      </w:r>
      <w:r>
        <w:rPr>
          <w:rFonts w:ascii="仿宋_GB2312" w:eastAsia="仿宋_GB2312" w:hAnsi="仿宋" w:cs="Times New Roman"/>
          <w:kern w:val="2"/>
          <w:sz w:val="32"/>
          <w:szCs w:val="32"/>
        </w:rPr>
        <w:t>年</w:t>
      </w:r>
      <w:r>
        <w:rPr>
          <w:rFonts w:ascii="仿宋_GB2312" w:eastAsia="仿宋_GB2312" w:hAnsi="仿宋" w:cs="Times New Roman" w:hint="eastAsia"/>
          <w:kern w:val="2"/>
          <w:sz w:val="32"/>
          <w:szCs w:val="32"/>
        </w:rPr>
        <w:t>崇州市</w:t>
      </w:r>
      <w:r>
        <w:rPr>
          <w:rFonts w:ascii="仿宋_GB2312" w:eastAsia="仿宋_GB2312" w:hAnsi="仿宋" w:cs="Times New Roman"/>
          <w:kern w:val="2"/>
          <w:sz w:val="32"/>
          <w:szCs w:val="32"/>
        </w:rPr>
        <w:t>公开</w:t>
      </w:r>
      <w:r>
        <w:rPr>
          <w:rFonts w:ascii="仿宋_GB2312" w:eastAsia="仿宋_GB2312" w:hAnsi="仿宋" w:cs="Times New Roman" w:hint="eastAsia"/>
          <w:kern w:val="2"/>
          <w:sz w:val="32"/>
          <w:szCs w:val="32"/>
        </w:rPr>
        <w:t>选调乡镇机关公务员</w:t>
      </w:r>
      <w:r>
        <w:rPr>
          <w:rFonts w:ascii="仿宋_GB2312" w:eastAsia="仿宋_GB2312" w:hAnsi="仿宋" w:cs="Times New Roman"/>
          <w:kern w:val="2"/>
          <w:sz w:val="32"/>
          <w:szCs w:val="32"/>
        </w:rPr>
        <w:t>职位表》（以下简称《</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职位表》）。</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三、</w:t>
      </w:r>
      <w:r>
        <w:rPr>
          <w:rFonts w:ascii="黑体" w:eastAsia="黑体" w:hAnsi="黑体" w:cs="宋体" w:hint="eastAsia"/>
          <w:color w:val="000000"/>
          <w:kern w:val="0"/>
          <w:sz w:val="32"/>
          <w:szCs w:val="32"/>
        </w:rPr>
        <w:t>选调</w:t>
      </w:r>
      <w:r>
        <w:rPr>
          <w:rFonts w:ascii="黑体" w:eastAsia="黑体" w:hAnsi="黑体" w:cs="宋体"/>
          <w:color w:val="000000"/>
          <w:kern w:val="0"/>
          <w:sz w:val="32"/>
          <w:szCs w:val="32"/>
        </w:rPr>
        <w:t>对象及条件</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仿宋"/>
          <w:color w:val="000000"/>
          <w:sz w:val="32"/>
          <w:szCs w:val="32"/>
        </w:rPr>
      </w:pPr>
      <w:r>
        <w:rPr>
          <w:rFonts w:ascii="楷体_GB2312" w:eastAsia="楷体_GB2312" w:hAnsi="楷体" w:hint="eastAsia"/>
          <w:color w:val="000000"/>
          <w:sz w:val="32"/>
          <w:szCs w:val="32"/>
        </w:rPr>
        <w:t>（一）选调对象</w:t>
      </w:r>
      <w:r>
        <w:rPr>
          <w:rFonts w:ascii="楷体_GB2312" w:eastAsia="楷体_GB2312" w:hAnsi="仿宋" w:hint="eastAsia"/>
          <w:color w:val="000000"/>
          <w:sz w:val="32"/>
          <w:szCs w:val="32"/>
        </w:rPr>
        <w:t>：</w:t>
      </w:r>
    </w:p>
    <w:p w:rsidR="000C129B" w:rsidRP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sidRPr="000C129B">
        <w:rPr>
          <w:rFonts w:ascii="仿宋_GB2312" w:eastAsia="仿宋_GB2312" w:hAnsi="仿宋" w:cs="Times New Roman" w:hint="eastAsia"/>
          <w:kern w:val="2"/>
          <w:sz w:val="32"/>
          <w:szCs w:val="32"/>
        </w:rPr>
        <w:t>面向全国（省内市州及以下机关、参照管理单位除外）</w:t>
      </w:r>
      <w:r>
        <w:rPr>
          <w:rFonts w:ascii="仿宋_GB2312" w:eastAsia="仿宋_GB2312" w:hAnsi="仿宋" w:cs="Times New Roman"/>
          <w:kern w:val="2"/>
          <w:sz w:val="32"/>
          <w:szCs w:val="32"/>
        </w:rPr>
        <w:t>各级机关公务员</w:t>
      </w:r>
      <w:r>
        <w:rPr>
          <w:rFonts w:ascii="仿宋_GB2312" w:eastAsia="仿宋_GB2312" w:hAnsi="仿宋" w:cs="Times New Roman" w:hint="eastAsia"/>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（二）</w:t>
      </w:r>
      <w:r>
        <w:rPr>
          <w:rFonts w:ascii="楷体_GB2312" w:eastAsia="楷体_GB2312" w:hAnsi="楷体" w:hint="eastAsia"/>
          <w:color w:val="000000"/>
          <w:sz w:val="32"/>
          <w:szCs w:val="32"/>
        </w:rPr>
        <w:t>选调</w:t>
      </w:r>
      <w:r>
        <w:rPr>
          <w:rFonts w:ascii="楷体_GB2312" w:eastAsia="楷体_GB2312" w:hAnsi="楷体"/>
          <w:color w:val="000000"/>
          <w:sz w:val="32"/>
          <w:szCs w:val="32"/>
        </w:rPr>
        <w:t>条件</w:t>
      </w:r>
      <w:r>
        <w:rPr>
          <w:rFonts w:ascii="楷体_GB2312" w:eastAsia="楷体_GB2312" w:hAnsi="楷体" w:hint="eastAsia"/>
          <w:color w:val="000000"/>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lastRenderedPageBreak/>
        <w:t>1</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政治素质</w:t>
      </w:r>
      <w:r>
        <w:rPr>
          <w:rFonts w:ascii="仿宋_GB2312" w:eastAsia="仿宋_GB2312" w:hAnsi="仿宋" w:cs="Times New Roman" w:hint="eastAsia"/>
          <w:kern w:val="2"/>
          <w:sz w:val="32"/>
          <w:szCs w:val="32"/>
        </w:rPr>
        <w:t>良好</w:t>
      </w:r>
      <w:r>
        <w:rPr>
          <w:rFonts w:ascii="仿宋_GB2312" w:eastAsia="仿宋_GB2312" w:hAnsi="仿宋" w:cs="Times New Roman"/>
          <w:kern w:val="2"/>
          <w:sz w:val="32"/>
          <w:szCs w:val="32"/>
        </w:rPr>
        <w:t>，品行端正，</w:t>
      </w:r>
      <w:r>
        <w:rPr>
          <w:rFonts w:ascii="仿宋_GB2312" w:eastAsia="仿宋_GB2312" w:hAnsi="仿宋" w:cs="Times New Roman" w:hint="eastAsia"/>
          <w:kern w:val="2"/>
          <w:sz w:val="32"/>
          <w:szCs w:val="32"/>
        </w:rPr>
        <w:t>诚实守信，勤奋敬业，</w:t>
      </w:r>
      <w:r>
        <w:rPr>
          <w:rFonts w:ascii="仿宋_GB2312" w:eastAsia="仿宋_GB2312" w:hAnsi="仿宋" w:cs="Times New Roman"/>
          <w:kern w:val="2"/>
          <w:sz w:val="32"/>
          <w:szCs w:val="32"/>
        </w:rPr>
        <w:t>实绩突出</w:t>
      </w:r>
      <w:r>
        <w:rPr>
          <w:rFonts w:ascii="仿宋_GB2312" w:eastAsia="仿宋_GB2312" w:hAnsi="仿宋" w:cs="Times New Roman" w:hint="eastAsia"/>
          <w:kern w:val="2"/>
          <w:sz w:val="32"/>
          <w:szCs w:val="32"/>
        </w:rPr>
        <w:t>，工作能力强</w:t>
      </w:r>
      <w:r>
        <w:rPr>
          <w:rFonts w:ascii="仿宋_GB2312" w:eastAsia="仿宋_GB2312" w:hAnsi="仿宋" w:cs="Times New Roman"/>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2.</w:t>
      </w:r>
      <w:r>
        <w:rPr>
          <w:rFonts w:ascii="仿宋_GB2312" w:eastAsia="仿宋_GB2312" w:hAnsi="仿宋" w:cs="Times New Roman"/>
          <w:kern w:val="2"/>
          <w:sz w:val="32"/>
          <w:szCs w:val="32"/>
        </w:rPr>
        <w:t>具有2年以上公务员工作经历</w:t>
      </w:r>
      <w:r>
        <w:rPr>
          <w:rFonts w:ascii="仿宋_GB2312" w:eastAsia="仿宋_GB2312" w:hAnsi="仿宋" w:cs="Times New Roman" w:hint="eastAsia"/>
          <w:kern w:val="2"/>
          <w:sz w:val="32"/>
          <w:szCs w:val="32"/>
        </w:rPr>
        <w:t>，且任科员满1年以上</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工作经历的计算时间截至2017年9月1日</w:t>
      </w:r>
      <w:r>
        <w:rPr>
          <w:rFonts w:ascii="仿宋_GB2312" w:eastAsia="仿宋_GB2312" w:hAnsi="仿宋" w:cs="Times New Roman"/>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3.历年</w:t>
      </w:r>
      <w:r>
        <w:rPr>
          <w:rFonts w:ascii="仿宋_GB2312" w:eastAsia="仿宋_GB2312" w:hAnsi="仿宋" w:cs="Times New Roman"/>
          <w:kern w:val="2"/>
          <w:sz w:val="32"/>
          <w:szCs w:val="32"/>
        </w:rPr>
        <w:t>年度考核均为称职</w:t>
      </w:r>
      <w:r>
        <w:rPr>
          <w:rFonts w:ascii="仿宋_GB2312" w:eastAsia="仿宋_GB2312" w:hAnsi="仿宋" w:cs="Times New Roman" w:hint="eastAsia"/>
          <w:kern w:val="2"/>
          <w:sz w:val="32"/>
          <w:szCs w:val="32"/>
        </w:rPr>
        <w:t>及</w:t>
      </w:r>
      <w:r>
        <w:rPr>
          <w:rFonts w:ascii="仿宋_GB2312" w:eastAsia="仿宋_GB2312" w:hAnsi="仿宋" w:cs="Times New Roman"/>
          <w:kern w:val="2"/>
          <w:sz w:val="32"/>
          <w:szCs w:val="32"/>
        </w:rPr>
        <w:t>以上等次</w:t>
      </w:r>
      <w:r>
        <w:rPr>
          <w:rFonts w:ascii="仿宋_GB2312" w:eastAsia="仿宋_GB2312" w:hAnsi="仿宋" w:cs="Times New Roman" w:hint="eastAsia"/>
          <w:kern w:val="2"/>
          <w:sz w:val="32"/>
          <w:szCs w:val="32"/>
        </w:rPr>
        <w:t>（试用期除外）</w:t>
      </w:r>
      <w:r>
        <w:rPr>
          <w:rFonts w:ascii="仿宋_GB2312" w:eastAsia="仿宋_GB2312" w:hAnsi="仿宋" w:cs="Times New Roman"/>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4.具有公开选调职位要求的工作能力和任职经历;</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5.</w:t>
      </w:r>
      <w:r>
        <w:rPr>
          <w:rFonts w:ascii="仿宋_GB2312" w:eastAsia="仿宋_GB2312" w:hAnsi="仿宋" w:cs="Times New Roman"/>
          <w:kern w:val="2"/>
          <w:sz w:val="32"/>
          <w:szCs w:val="32"/>
        </w:rPr>
        <w:t>年龄</w:t>
      </w:r>
      <w:r>
        <w:rPr>
          <w:rFonts w:ascii="仿宋_GB2312" w:eastAsia="仿宋_GB2312" w:hAnsi="仿宋" w:cs="Times New Roman" w:hint="eastAsia"/>
          <w:kern w:val="2"/>
          <w:sz w:val="32"/>
          <w:szCs w:val="32"/>
        </w:rPr>
        <w:t>在</w:t>
      </w: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5</w:t>
      </w:r>
      <w:r>
        <w:rPr>
          <w:rFonts w:ascii="仿宋_GB2312" w:eastAsia="仿宋_GB2312" w:hAnsi="仿宋" w:cs="Times New Roman"/>
          <w:kern w:val="2"/>
          <w:sz w:val="32"/>
          <w:szCs w:val="32"/>
        </w:rPr>
        <w:t>周岁及以下（即19</w:t>
      </w:r>
      <w:r>
        <w:rPr>
          <w:rFonts w:ascii="仿宋_GB2312" w:eastAsia="仿宋_GB2312" w:hAnsi="仿宋" w:cs="Times New Roman" w:hint="eastAsia"/>
          <w:kern w:val="2"/>
          <w:sz w:val="32"/>
          <w:szCs w:val="32"/>
        </w:rPr>
        <w:t>81</w:t>
      </w:r>
      <w:r>
        <w:rPr>
          <w:rFonts w:ascii="仿宋_GB2312" w:eastAsia="仿宋_GB2312" w:hAnsi="仿宋" w:cs="Times New Roman"/>
          <w:kern w:val="2"/>
          <w:sz w:val="32"/>
          <w:szCs w:val="32"/>
        </w:rPr>
        <w:t>年</w:t>
      </w:r>
      <w:r>
        <w:rPr>
          <w:rFonts w:ascii="仿宋_GB2312" w:eastAsia="仿宋_GB2312" w:hAnsi="仿宋" w:cs="Times New Roman" w:hint="eastAsia"/>
          <w:kern w:val="2"/>
          <w:sz w:val="32"/>
          <w:szCs w:val="32"/>
        </w:rPr>
        <w:t>9</w:t>
      </w:r>
      <w:r>
        <w:rPr>
          <w:rFonts w:ascii="仿宋_GB2312" w:eastAsia="仿宋_GB2312" w:hAnsi="仿宋" w:cs="Times New Roman"/>
          <w:kern w:val="2"/>
          <w:sz w:val="32"/>
          <w:szCs w:val="32"/>
        </w:rPr>
        <w:t>月</w:t>
      </w:r>
      <w:r>
        <w:rPr>
          <w:rFonts w:ascii="仿宋_GB2312" w:eastAsia="仿宋_GB2312" w:hAnsi="仿宋" w:cs="Times New Roman" w:hint="eastAsia"/>
          <w:kern w:val="2"/>
          <w:sz w:val="32"/>
          <w:szCs w:val="32"/>
        </w:rPr>
        <w:t>1日</w:t>
      </w:r>
      <w:r>
        <w:rPr>
          <w:rFonts w:ascii="仿宋_GB2312" w:eastAsia="仿宋_GB2312" w:hAnsi="仿宋" w:cs="Times New Roman"/>
          <w:kern w:val="2"/>
          <w:sz w:val="32"/>
          <w:szCs w:val="32"/>
        </w:rPr>
        <w:t>及以后出生）</w:t>
      </w:r>
      <w:r>
        <w:rPr>
          <w:rFonts w:ascii="仿宋_GB2312" w:eastAsia="仿宋_GB2312" w:hAnsi="仿宋" w:cs="Times New Roman" w:hint="eastAsia"/>
          <w:kern w:val="2"/>
          <w:sz w:val="32"/>
          <w:szCs w:val="32"/>
        </w:rPr>
        <w:t>,</w:t>
      </w:r>
      <w:r>
        <w:rPr>
          <w:rFonts w:ascii="Times New Roman" w:eastAsia="方正仿宋简体" w:cs="Times New Roman" w:hint="eastAsia"/>
          <w:sz w:val="32"/>
          <w:szCs w:val="32"/>
        </w:rPr>
        <w:t>硕士、博士研究生年龄可放宽到</w:t>
      </w:r>
      <w:r>
        <w:rPr>
          <w:rFonts w:ascii="Times New Roman" w:eastAsia="方正仿宋简体" w:cs="Times New Roman"/>
          <w:sz w:val="32"/>
          <w:szCs w:val="32"/>
        </w:rPr>
        <w:t>40</w:t>
      </w:r>
      <w:r>
        <w:rPr>
          <w:rFonts w:ascii="Times New Roman" w:eastAsia="方正仿宋简体" w:cs="Times New Roman" w:hint="eastAsia"/>
          <w:sz w:val="32"/>
          <w:szCs w:val="32"/>
        </w:rPr>
        <w:t>周岁</w:t>
      </w:r>
      <w:r>
        <w:rPr>
          <w:rFonts w:ascii="仿宋_GB2312" w:eastAsia="仿宋_GB2312" w:hAnsi="仿宋" w:cs="Times New Roman"/>
          <w:kern w:val="2"/>
          <w:sz w:val="32"/>
          <w:szCs w:val="32"/>
        </w:rPr>
        <w:t>（即19</w:t>
      </w:r>
      <w:r>
        <w:rPr>
          <w:rFonts w:ascii="仿宋_GB2312" w:eastAsia="仿宋_GB2312" w:hAnsi="仿宋" w:cs="Times New Roman" w:hint="eastAsia"/>
          <w:kern w:val="2"/>
          <w:sz w:val="32"/>
          <w:szCs w:val="32"/>
        </w:rPr>
        <w:t>76</w:t>
      </w:r>
      <w:r>
        <w:rPr>
          <w:rFonts w:ascii="仿宋_GB2312" w:eastAsia="仿宋_GB2312" w:hAnsi="仿宋" w:cs="Times New Roman"/>
          <w:kern w:val="2"/>
          <w:sz w:val="32"/>
          <w:szCs w:val="32"/>
        </w:rPr>
        <w:t>年</w:t>
      </w:r>
      <w:r>
        <w:rPr>
          <w:rFonts w:ascii="仿宋_GB2312" w:eastAsia="仿宋_GB2312" w:hAnsi="仿宋" w:cs="Times New Roman" w:hint="eastAsia"/>
          <w:kern w:val="2"/>
          <w:sz w:val="32"/>
          <w:szCs w:val="32"/>
        </w:rPr>
        <w:t>9</w:t>
      </w:r>
      <w:r>
        <w:rPr>
          <w:rFonts w:ascii="仿宋_GB2312" w:eastAsia="仿宋_GB2312" w:hAnsi="仿宋" w:cs="Times New Roman"/>
          <w:kern w:val="2"/>
          <w:sz w:val="32"/>
          <w:szCs w:val="32"/>
        </w:rPr>
        <w:t>月</w:t>
      </w:r>
      <w:r>
        <w:rPr>
          <w:rFonts w:ascii="仿宋_GB2312" w:eastAsia="仿宋_GB2312" w:hAnsi="仿宋" w:cs="Times New Roman" w:hint="eastAsia"/>
          <w:kern w:val="2"/>
          <w:sz w:val="32"/>
          <w:szCs w:val="32"/>
        </w:rPr>
        <w:t>1日</w:t>
      </w:r>
      <w:r>
        <w:rPr>
          <w:rFonts w:ascii="仿宋_GB2312" w:eastAsia="仿宋_GB2312" w:hAnsi="仿宋" w:cs="Times New Roman"/>
          <w:kern w:val="2"/>
          <w:sz w:val="32"/>
          <w:szCs w:val="32"/>
        </w:rPr>
        <w:t>及以后出生）</w:t>
      </w:r>
      <w:r>
        <w:rPr>
          <w:rFonts w:ascii="Times New Roman" w:eastAsia="方正仿宋简体" w:cs="Times New Roman" w:hint="eastAsia"/>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6.全日制大学</w:t>
      </w:r>
      <w:r>
        <w:rPr>
          <w:rFonts w:ascii="仿宋_GB2312" w:eastAsia="仿宋_GB2312" w:hAnsi="仿宋" w:cs="Times New Roman"/>
          <w:kern w:val="2"/>
          <w:sz w:val="32"/>
          <w:szCs w:val="32"/>
        </w:rPr>
        <w:t>本科</w:t>
      </w:r>
      <w:r>
        <w:rPr>
          <w:rFonts w:ascii="仿宋_GB2312" w:eastAsia="仿宋_GB2312" w:hAnsi="仿宋" w:cs="Times New Roman" w:hint="eastAsia"/>
          <w:kern w:val="2"/>
          <w:sz w:val="32"/>
          <w:szCs w:val="32"/>
        </w:rPr>
        <w:t>及</w:t>
      </w:r>
      <w:r>
        <w:rPr>
          <w:rFonts w:ascii="仿宋_GB2312" w:eastAsia="仿宋_GB2312" w:hAnsi="仿宋" w:cs="Times New Roman"/>
          <w:kern w:val="2"/>
          <w:sz w:val="32"/>
          <w:szCs w:val="32"/>
        </w:rPr>
        <w:t>以上</w:t>
      </w:r>
      <w:r>
        <w:rPr>
          <w:rFonts w:ascii="仿宋_GB2312" w:eastAsia="仿宋_GB2312" w:hAnsi="仿宋" w:cs="Times New Roman" w:hint="eastAsia"/>
          <w:kern w:val="2"/>
          <w:sz w:val="32"/>
          <w:szCs w:val="32"/>
        </w:rPr>
        <w:t>文化程度</w:t>
      </w:r>
      <w:r>
        <w:rPr>
          <w:rFonts w:ascii="仿宋_GB2312" w:eastAsia="仿宋_GB2312" w:hAnsi="仿宋" w:cs="Times New Roman"/>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7.</w:t>
      </w:r>
      <w:r>
        <w:rPr>
          <w:rFonts w:ascii="仿宋_GB2312" w:eastAsia="仿宋_GB2312" w:hAnsi="仿宋" w:cs="Times New Roman"/>
          <w:kern w:val="2"/>
          <w:sz w:val="32"/>
          <w:szCs w:val="32"/>
        </w:rPr>
        <w:t>具有正常履行职责的身体条件</w:t>
      </w:r>
      <w:r>
        <w:rPr>
          <w:rFonts w:ascii="仿宋_GB2312" w:eastAsia="仿宋_GB2312" w:hAnsi="仿宋" w:cs="Times New Roman" w:hint="eastAsia"/>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8.符合上述条件的人员应按照干部管理权限经组织审核同意后方能报名。</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（三）</w:t>
      </w:r>
      <w:r>
        <w:rPr>
          <w:rFonts w:ascii="楷体_GB2312" w:eastAsia="楷体_GB2312" w:hAnsi="楷体" w:hint="eastAsia"/>
          <w:color w:val="000000"/>
          <w:sz w:val="32"/>
          <w:szCs w:val="32"/>
        </w:rPr>
        <w:t>公务员</w:t>
      </w:r>
      <w:r>
        <w:rPr>
          <w:rFonts w:ascii="楷体_GB2312" w:eastAsia="楷体_GB2312" w:hAnsi="楷体"/>
          <w:color w:val="000000"/>
          <w:sz w:val="32"/>
          <w:szCs w:val="32"/>
        </w:rPr>
        <w:t>有下列情形之一的，不得</w:t>
      </w:r>
      <w:r>
        <w:rPr>
          <w:rFonts w:ascii="楷体_GB2312" w:eastAsia="楷体_GB2312" w:hAnsi="楷体" w:hint="eastAsia"/>
          <w:color w:val="000000"/>
          <w:sz w:val="32"/>
          <w:szCs w:val="32"/>
        </w:rPr>
        <w:t>报考：</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涉嫌违纪违法正在接受有关的专门机关审查尚未</w:t>
      </w:r>
      <w:proofErr w:type="gramStart"/>
      <w:r>
        <w:rPr>
          <w:rFonts w:ascii="仿宋_GB2312" w:eastAsia="仿宋_GB2312" w:hAnsi="仿宋" w:cs="Times New Roman"/>
          <w:kern w:val="2"/>
          <w:sz w:val="32"/>
          <w:szCs w:val="32"/>
        </w:rPr>
        <w:t>作出</w:t>
      </w:r>
      <w:proofErr w:type="gramEnd"/>
      <w:r>
        <w:rPr>
          <w:rFonts w:ascii="仿宋_GB2312" w:eastAsia="仿宋_GB2312" w:hAnsi="仿宋" w:cs="Times New Roman"/>
          <w:kern w:val="2"/>
          <w:sz w:val="32"/>
          <w:szCs w:val="32"/>
        </w:rPr>
        <w:t>结论的；</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受处分期间或者未满影响期限的;</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按照国家有关规定，到定向单位工作未满服务年限或对转任有其他限制性规定的；</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4</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尚在新录用公务员试用期的；</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5</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法律、法规规定的其他情形。</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lastRenderedPageBreak/>
        <w:t>四、报名和资格</w:t>
      </w:r>
      <w:r>
        <w:rPr>
          <w:rFonts w:ascii="黑体" w:eastAsia="黑体" w:hAnsi="黑体" w:cs="宋体" w:hint="eastAsia"/>
          <w:color w:val="000000"/>
          <w:kern w:val="0"/>
          <w:sz w:val="32"/>
          <w:szCs w:val="32"/>
        </w:rPr>
        <w:t>初审</w:t>
      </w:r>
    </w:p>
    <w:p w:rsidR="000C129B" w:rsidRDefault="000C129B" w:rsidP="000C129B">
      <w:pPr>
        <w:widowControl/>
        <w:snapToGrid w:val="0"/>
        <w:spacing w:line="580" w:lineRule="exact"/>
        <w:ind w:firstLineChars="200" w:firstLine="640"/>
        <w:rPr>
          <w:rFonts w:ascii="楷体_GB2312" w:eastAsia="楷体_GB2312" w:hAnsi="楷体" w:cs="宋体"/>
          <w:color w:val="000000"/>
          <w:kern w:val="0"/>
          <w:sz w:val="32"/>
          <w:szCs w:val="32"/>
        </w:rPr>
      </w:pPr>
      <w:r>
        <w:rPr>
          <w:rFonts w:ascii="楷体_GB2312" w:eastAsia="楷体_GB2312" w:hAnsi="楷体" w:cs="宋体" w:hint="eastAsia"/>
          <w:color w:val="000000"/>
          <w:kern w:val="0"/>
          <w:sz w:val="32"/>
          <w:szCs w:val="32"/>
        </w:rPr>
        <w:t>（一）报名方式</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采取网上报名方式进行，不设现场报名。报名网址：成都人事考试网（</w:t>
      </w:r>
      <w:hyperlink r:id="rId7" w:history="1">
        <w:r>
          <w:rPr>
            <w:rFonts w:ascii="仿宋_GB2312" w:eastAsia="仿宋_GB2312" w:hAnsi="仿宋"/>
            <w:sz w:val="32"/>
            <w:szCs w:val="32"/>
          </w:rPr>
          <w:t>http://www.cdpta.gov.cn</w:t>
        </w:r>
      </w:hyperlink>
      <w:r>
        <w:rPr>
          <w:rFonts w:ascii="仿宋_GB2312" w:eastAsia="仿宋_GB2312" w:hAnsi="仿宋"/>
          <w:sz w:val="32"/>
          <w:szCs w:val="32"/>
        </w:rPr>
        <w:t>）。</w:t>
      </w:r>
    </w:p>
    <w:p w:rsidR="000C129B" w:rsidRDefault="000C129B" w:rsidP="000C129B">
      <w:pPr>
        <w:widowControl/>
        <w:snapToGrid w:val="0"/>
        <w:spacing w:line="580" w:lineRule="exact"/>
        <w:ind w:firstLineChars="200" w:firstLine="640"/>
        <w:rPr>
          <w:rFonts w:ascii="楷体_GB2312" w:eastAsia="楷体_GB2312" w:hAnsi="楷体" w:cs="宋体"/>
          <w:color w:val="000000"/>
          <w:kern w:val="0"/>
          <w:sz w:val="32"/>
          <w:szCs w:val="32"/>
        </w:rPr>
      </w:pPr>
      <w:r>
        <w:rPr>
          <w:rFonts w:ascii="楷体_GB2312" w:eastAsia="楷体_GB2312" w:hAnsi="楷体" w:cs="宋体" w:hint="eastAsia"/>
          <w:color w:val="000000"/>
          <w:kern w:val="0"/>
          <w:sz w:val="32"/>
          <w:szCs w:val="32"/>
        </w:rPr>
        <w:t>（二）报名时间</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网上报名：201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1</w:t>
      </w:r>
      <w:r>
        <w:rPr>
          <w:rFonts w:ascii="仿宋_GB2312" w:eastAsia="仿宋_GB2312" w:hAnsi="仿宋"/>
          <w:sz w:val="32"/>
          <w:szCs w:val="32"/>
        </w:rPr>
        <w:t>日至</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7</w:t>
      </w:r>
      <w:r>
        <w:rPr>
          <w:rFonts w:ascii="仿宋_GB2312" w:eastAsia="仿宋_GB2312" w:hAnsi="仿宋"/>
          <w:sz w:val="32"/>
          <w:szCs w:val="32"/>
        </w:rPr>
        <w:t>日17：00。</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资格审查：201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2</w:t>
      </w:r>
      <w:r>
        <w:rPr>
          <w:rFonts w:ascii="仿宋_GB2312" w:eastAsia="仿宋_GB2312" w:hAnsi="仿宋"/>
          <w:sz w:val="32"/>
          <w:szCs w:val="32"/>
        </w:rPr>
        <w:t>日9:00至</w:t>
      </w:r>
      <w:r>
        <w:rPr>
          <w:rFonts w:ascii="仿宋_GB2312" w:eastAsia="仿宋_GB2312" w:hAnsi="仿宋" w:hint="eastAsia"/>
          <w:sz w:val="32"/>
          <w:szCs w:val="32"/>
        </w:rPr>
        <w:t xml:space="preserve"> 9</w:t>
      </w:r>
      <w:r>
        <w:rPr>
          <w:rFonts w:ascii="仿宋_GB2312" w:eastAsia="仿宋_GB2312" w:hAnsi="仿宋"/>
          <w:sz w:val="32"/>
          <w:szCs w:val="32"/>
        </w:rPr>
        <w:t>月</w:t>
      </w:r>
      <w:r>
        <w:rPr>
          <w:rFonts w:ascii="仿宋_GB2312" w:eastAsia="仿宋_GB2312" w:hAnsi="仿宋" w:hint="eastAsia"/>
          <w:sz w:val="32"/>
          <w:szCs w:val="32"/>
        </w:rPr>
        <w:t>8</w:t>
      </w:r>
      <w:r>
        <w:rPr>
          <w:rFonts w:ascii="仿宋_GB2312" w:eastAsia="仿宋_GB2312" w:hAnsi="仿宋"/>
          <w:sz w:val="32"/>
          <w:szCs w:val="32"/>
        </w:rPr>
        <w:t>日</w:t>
      </w:r>
      <w:r>
        <w:rPr>
          <w:rFonts w:ascii="仿宋_GB2312" w:eastAsia="仿宋_GB2312" w:hAnsi="仿宋" w:hint="eastAsia"/>
          <w:sz w:val="32"/>
          <w:szCs w:val="32"/>
        </w:rPr>
        <w:t>9：00</w:t>
      </w:r>
      <w:r>
        <w:rPr>
          <w:rFonts w:ascii="仿宋_GB2312" w:eastAsia="仿宋_GB2312" w:hAnsi="仿宋"/>
          <w:sz w:val="32"/>
          <w:szCs w:val="32"/>
        </w:rPr>
        <w:t>。</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网上缴费：201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2</w:t>
      </w:r>
      <w:r>
        <w:rPr>
          <w:rFonts w:ascii="仿宋_GB2312" w:eastAsia="仿宋_GB2312" w:hAnsi="仿宋"/>
          <w:sz w:val="32"/>
          <w:szCs w:val="32"/>
        </w:rPr>
        <w:t>日9:00至</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8</w:t>
      </w:r>
      <w:r>
        <w:rPr>
          <w:rFonts w:ascii="仿宋_GB2312" w:eastAsia="仿宋_GB2312" w:hAnsi="仿宋"/>
          <w:sz w:val="32"/>
          <w:szCs w:val="32"/>
        </w:rPr>
        <w:t>日</w:t>
      </w:r>
      <w:r>
        <w:rPr>
          <w:rFonts w:ascii="仿宋_GB2312" w:eastAsia="仿宋_GB2312" w:hAnsi="仿宋" w:hint="eastAsia"/>
          <w:sz w:val="32"/>
          <w:szCs w:val="32"/>
        </w:rPr>
        <w:t>16</w:t>
      </w:r>
      <w:r>
        <w:rPr>
          <w:rFonts w:ascii="仿宋_GB2312" w:eastAsia="仿宋_GB2312" w:hAnsi="仿宋"/>
          <w:sz w:val="32"/>
          <w:szCs w:val="32"/>
        </w:rPr>
        <w:t>：00。</w:t>
      </w:r>
    </w:p>
    <w:p w:rsidR="000C129B" w:rsidRDefault="000C129B" w:rsidP="000C129B">
      <w:pPr>
        <w:widowControl/>
        <w:snapToGrid w:val="0"/>
        <w:spacing w:line="580" w:lineRule="exact"/>
        <w:ind w:firstLineChars="200" w:firstLine="640"/>
        <w:rPr>
          <w:rFonts w:ascii="楷体_GB2312" w:eastAsia="楷体_GB2312" w:hAnsi="楷体" w:cs="宋体"/>
          <w:color w:val="000000"/>
          <w:kern w:val="0"/>
          <w:sz w:val="32"/>
          <w:szCs w:val="32"/>
        </w:rPr>
      </w:pPr>
      <w:r>
        <w:rPr>
          <w:rFonts w:ascii="楷体_GB2312" w:eastAsia="楷体_GB2312" w:hAnsi="楷体" w:cs="宋体" w:hint="eastAsia"/>
          <w:color w:val="000000"/>
          <w:kern w:val="0"/>
          <w:sz w:val="32"/>
          <w:szCs w:val="32"/>
        </w:rPr>
        <w:t>（三）报名程序</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1.报名注册。报考人员须按网络提示进行注册，填写个人基本信息并上传照片（已经注册的可直接登录报名）。电子照片须为本人近期免冠正面证件照，格式为jpg，像素为102（宽）</w:t>
      </w:r>
      <w:r>
        <w:rPr>
          <w:rFonts w:ascii="仿宋_GB2312" w:eastAsia="仿宋_GB2312" w:hAnsi="仿宋"/>
          <w:sz w:val="32"/>
          <w:szCs w:val="32"/>
        </w:rPr>
        <w:t>×</w:t>
      </w:r>
      <w:r>
        <w:rPr>
          <w:rFonts w:ascii="仿宋_GB2312" w:eastAsia="仿宋_GB2312" w:hAnsi="仿宋"/>
          <w:sz w:val="32"/>
          <w:szCs w:val="32"/>
        </w:rPr>
        <w:t>126（高），大小在20KB至160KB之间。不按规定上传照片者，将无法通过网络审查和缴纳笔试考</w:t>
      </w:r>
      <w:proofErr w:type="gramStart"/>
      <w:r>
        <w:rPr>
          <w:rFonts w:ascii="仿宋_GB2312" w:eastAsia="仿宋_GB2312" w:hAnsi="仿宋"/>
          <w:sz w:val="32"/>
          <w:szCs w:val="32"/>
        </w:rPr>
        <w:t>务</w:t>
      </w:r>
      <w:proofErr w:type="gramEnd"/>
      <w:r>
        <w:rPr>
          <w:rFonts w:ascii="仿宋_GB2312" w:eastAsia="仿宋_GB2312" w:hAnsi="仿宋"/>
          <w:sz w:val="32"/>
          <w:szCs w:val="32"/>
        </w:rPr>
        <w:t>费。上传照片与本人不符的，将不能参加本次考试。</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2.填报信息。报考人员在网上选择报名后应如实、准确填写《201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崇州市</w:t>
      </w:r>
      <w:r>
        <w:rPr>
          <w:rFonts w:ascii="仿宋_GB2312" w:eastAsia="仿宋_GB2312" w:hAnsi="仿宋"/>
          <w:sz w:val="32"/>
          <w:szCs w:val="32"/>
        </w:rPr>
        <w:t>公开选调</w:t>
      </w:r>
      <w:r>
        <w:rPr>
          <w:rFonts w:ascii="仿宋_GB2312" w:eastAsia="仿宋_GB2312" w:hAnsi="仿宋" w:hint="eastAsia"/>
          <w:sz w:val="32"/>
          <w:szCs w:val="32"/>
        </w:rPr>
        <w:t>乡镇机关公务员</w:t>
      </w:r>
      <w:r>
        <w:rPr>
          <w:rFonts w:ascii="仿宋_GB2312" w:eastAsia="仿宋_GB2312" w:hAnsi="仿宋"/>
          <w:sz w:val="32"/>
          <w:szCs w:val="32"/>
        </w:rPr>
        <w:t>考试报</w:t>
      </w:r>
      <w:r>
        <w:rPr>
          <w:rFonts w:ascii="仿宋_GB2312" w:eastAsia="仿宋_GB2312" w:hAnsi="仿宋" w:hint="eastAsia"/>
          <w:sz w:val="32"/>
          <w:szCs w:val="32"/>
        </w:rPr>
        <w:t>名</w:t>
      </w:r>
      <w:r>
        <w:rPr>
          <w:rFonts w:ascii="仿宋_GB2312" w:eastAsia="仿宋_GB2312" w:hAnsi="仿宋"/>
          <w:sz w:val="32"/>
          <w:szCs w:val="32"/>
        </w:rPr>
        <w:t>信息表》</w:t>
      </w:r>
      <w:r>
        <w:rPr>
          <w:rFonts w:ascii="仿宋_GB2312" w:eastAsia="仿宋_GB2312" w:hAnsi="仿宋" w:hint="eastAsia"/>
          <w:sz w:val="32"/>
          <w:szCs w:val="32"/>
        </w:rPr>
        <w:t>(以下简称《选调报名信息表》)</w:t>
      </w:r>
      <w:r>
        <w:rPr>
          <w:rFonts w:ascii="仿宋_GB2312" w:eastAsia="仿宋_GB2312" w:hAnsi="仿宋"/>
          <w:sz w:val="32"/>
          <w:szCs w:val="32"/>
        </w:rPr>
        <w:t>的各项内容并认真核对，确认无误后提交。如因填写错误、不完整、不准确造成资格审查不通过的，报考人员修改后，在报名截止前可重新提交。报名截止后，将不能报名和再提交，由此产生的后果由报考人员自行</w:t>
      </w:r>
      <w:r>
        <w:rPr>
          <w:rFonts w:ascii="仿宋_GB2312" w:eastAsia="仿宋_GB2312" w:hAnsi="仿宋"/>
          <w:sz w:val="32"/>
          <w:szCs w:val="32"/>
        </w:rPr>
        <w:lastRenderedPageBreak/>
        <w:t>承担。报考人员隐瞒有关情况或弄虚作假，一经查实即取消考试、选调资格。</w:t>
      </w:r>
    </w:p>
    <w:p w:rsidR="000C129B" w:rsidRDefault="000C129B" w:rsidP="000C129B">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3.资格审查。本次考试由</w:t>
      </w:r>
      <w:r>
        <w:rPr>
          <w:rFonts w:ascii="仿宋_GB2312" w:eastAsia="仿宋_GB2312" w:hAnsi="仿宋" w:hint="eastAsia"/>
          <w:sz w:val="32"/>
          <w:szCs w:val="32"/>
        </w:rPr>
        <w:t>崇州</w:t>
      </w:r>
      <w:r>
        <w:rPr>
          <w:rFonts w:ascii="仿宋_GB2312" w:eastAsia="仿宋_GB2312" w:hAnsi="仿宋"/>
          <w:sz w:val="32"/>
          <w:szCs w:val="32"/>
        </w:rPr>
        <w:t>市人力资源和社会保障局进行网上资格审查。报考人员</w:t>
      </w:r>
      <w:r>
        <w:rPr>
          <w:rFonts w:ascii="仿宋_GB2312" w:eastAsia="仿宋_GB2312" w:hAnsi="仿宋" w:hint="eastAsia"/>
          <w:sz w:val="32"/>
          <w:szCs w:val="32"/>
        </w:rPr>
        <w:t>提交《选调报名信息表》后的1-2个工作日(节假日顺延，资格审查截止时间为2017年9月8日9：00），请登陆成都人事考试网站查询是否通过资格审查。网络报名资格审查合格不代表最终资格审查合格。资格审查工作贯穿选调全过程，在选调的任一环节发现报考人员不符合报考条件或弄虚作假的，均取消其考试、选调资格，且责任自负。</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4.确认缴费</w:t>
      </w:r>
      <w:r>
        <w:rPr>
          <w:rFonts w:ascii="仿宋_GB2312" w:eastAsia="仿宋_GB2312" w:hAnsi="仿宋" w:hint="eastAsia"/>
          <w:sz w:val="32"/>
          <w:szCs w:val="32"/>
        </w:rPr>
        <w:t>。通过资格审查</w:t>
      </w:r>
      <w:r>
        <w:rPr>
          <w:rFonts w:ascii="仿宋_GB2312" w:eastAsia="仿宋_GB2312" w:hAnsi="仿宋"/>
          <w:sz w:val="32"/>
          <w:szCs w:val="32"/>
        </w:rPr>
        <w:t>的报考人员，须于201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8</w:t>
      </w:r>
      <w:r>
        <w:rPr>
          <w:rFonts w:ascii="仿宋_GB2312" w:eastAsia="仿宋_GB2312" w:hAnsi="仿宋"/>
          <w:sz w:val="32"/>
          <w:szCs w:val="32"/>
        </w:rPr>
        <w:t>日</w:t>
      </w:r>
      <w:r>
        <w:rPr>
          <w:rFonts w:ascii="仿宋_GB2312" w:eastAsia="仿宋_GB2312" w:hAnsi="仿宋" w:hint="eastAsia"/>
          <w:sz w:val="32"/>
          <w:szCs w:val="32"/>
        </w:rPr>
        <w:t>16</w:t>
      </w:r>
      <w:r>
        <w:rPr>
          <w:rFonts w:ascii="仿宋_GB2312" w:eastAsia="仿宋_GB2312" w:hAnsi="仿宋"/>
          <w:sz w:val="32"/>
          <w:szCs w:val="32"/>
        </w:rPr>
        <w:t>:00前登录报名网站进行确认缴费（按照四川省财政厅、四川省</w:t>
      </w:r>
      <w:proofErr w:type="gramStart"/>
      <w:r>
        <w:rPr>
          <w:rFonts w:ascii="仿宋_GB2312" w:eastAsia="仿宋_GB2312" w:hAnsi="仿宋"/>
          <w:sz w:val="32"/>
          <w:szCs w:val="32"/>
        </w:rPr>
        <w:t>物价局川价</w:t>
      </w:r>
      <w:proofErr w:type="gramEnd"/>
      <w:r>
        <w:rPr>
          <w:rFonts w:ascii="仿宋_GB2312" w:eastAsia="仿宋_GB2312" w:hAnsi="仿宋"/>
          <w:sz w:val="32"/>
          <w:szCs w:val="32"/>
        </w:rPr>
        <w:t>费〔2003〕237号文件规定，笔试考</w:t>
      </w:r>
      <w:proofErr w:type="gramStart"/>
      <w:r>
        <w:rPr>
          <w:rFonts w:ascii="仿宋_GB2312" w:eastAsia="仿宋_GB2312" w:hAnsi="仿宋"/>
          <w:sz w:val="32"/>
          <w:szCs w:val="32"/>
        </w:rPr>
        <w:t>务</w:t>
      </w:r>
      <w:proofErr w:type="gramEnd"/>
      <w:r>
        <w:rPr>
          <w:rFonts w:ascii="仿宋_GB2312" w:eastAsia="仿宋_GB2312" w:hAnsi="仿宋"/>
          <w:sz w:val="32"/>
          <w:szCs w:val="32"/>
        </w:rPr>
        <w:t>费每科50元）。网络报名后未在规定时间内确认缴费的，视为自动放弃。确认缴费的具体程序按网络提示进行。</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报考人员缴费成功后应及时登陆成都人事考试网，按网络提示打印《</w:t>
      </w:r>
      <w:r>
        <w:rPr>
          <w:rFonts w:ascii="仿宋_GB2312" w:eastAsia="仿宋_GB2312" w:hAnsi="仿宋" w:hint="eastAsia"/>
          <w:sz w:val="32"/>
          <w:szCs w:val="32"/>
        </w:rPr>
        <w:t>选调</w:t>
      </w:r>
      <w:r>
        <w:rPr>
          <w:rFonts w:ascii="仿宋_GB2312" w:eastAsia="仿宋_GB2312" w:hAnsi="仿宋"/>
          <w:sz w:val="32"/>
          <w:szCs w:val="32"/>
        </w:rPr>
        <w:t>报</w:t>
      </w:r>
      <w:r>
        <w:rPr>
          <w:rFonts w:ascii="仿宋_GB2312" w:eastAsia="仿宋_GB2312" w:hAnsi="仿宋" w:hint="eastAsia"/>
          <w:sz w:val="32"/>
          <w:szCs w:val="32"/>
        </w:rPr>
        <w:t>名</w:t>
      </w:r>
      <w:r>
        <w:rPr>
          <w:rFonts w:ascii="仿宋_GB2312" w:eastAsia="仿宋_GB2312" w:hAnsi="仿宋"/>
          <w:sz w:val="32"/>
          <w:szCs w:val="32"/>
        </w:rPr>
        <w:t>信息表》一式两份，</w:t>
      </w:r>
      <w:proofErr w:type="gramStart"/>
      <w:r>
        <w:rPr>
          <w:rFonts w:ascii="仿宋_GB2312" w:eastAsia="仿宋_GB2312" w:hAnsi="仿宋"/>
          <w:sz w:val="32"/>
          <w:szCs w:val="32"/>
        </w:rPr>
        <w:t>供资格</w:t>
      </w:r>
      <w:proofErr w:type="gramEnd"/>
      <w:r>
        <w:rPr>
          <w:rFonts w:ascii="仿宋_GB2312" w:eastAsia="仿宋_GB2312" w:hAnsi="仿宋"/>
          <w:sz w:val="32"/>
          <w:szCs w:val="32"/>
        </w:rPr>
        <w:t>复审时使用。</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5.开考比例</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本次选调计划数与笔试报名人数之比原则上不得低于1：3。报名结束后，达不到开考比例的，由</w:t>
      </w:r>
      <w:r>
        <w:rPr>
          <w:rFonts w:ascii="仿宋_GB2312" w:eastAsia="仿宋_GB2312" w:hAnsi="仿宋" w:hint="eastAsia"/>
          <w:sz w:val="32"/>
          <w:szCs w:val="32"/>
        </w:rPr>
        <w:t>崇州</w:t>
      </w:r>
      <w:r>
        <w:rPr>
          <w:rFonts w:ascii="仿宋_GB2312" w:eastAsia="仿宋_GB2312" w:hAnsi="仿宋"/>
          <w:sz w:val="32"/>
          <w:szCs w:val="32"/>
        </w:rPr>
        <w:t>市</w:t>
      </w:r>
      <w:r>
        <w:rPr>
          <w:rFonts w:ascii="仿宋_GB2312" w:eastAsia="仿宋_GB2312" w:hAnsi="仿宋" w:hint="eastAsia"/>
          <w:sz w:val="32"/>
          <w:szCs w:val="32"/>
        </w:rPr>
        <w:t>公务员主管部门统一安排</w:t>
      </w:r>
      <w:r>
        <w:rPr>
          <w:rFonts w:ascii="仿宋_GB2312" w:eastAsia="仿宋_GB2312" w:hAnsi="仿宋"/>
          <w:sz w:val="32"/>
          <w:szCs w:val="32"/>
        </w:rPr>
        <w:t>，相应</w:t>
      </w:r>
      <w:r>
        <w:rPr>
          <w:rFonts w:ascii="仿宋_GB2312" w:eastAsia="仿宋_GB2312" w:hAnsi="仿宋" w:hint="eastAsia"/>
          <w:sz w:val="32"/>
          <w:szCs w:val="32"/>
        </w:rPr>
        <w:t>调</w:t>
      </w:r>
      <w:r>
        <w:rPr>
          <w:rFonts w:ascii="仿宋_GB2312" w:eastAsia="仿宋_GB2312" w:hAnsi="仿宋"/>
          <w:sz w:val="32"/>
          <w:szCs w:val="32"/>
        </w:rPr>
        <w:t>减</w:t>
      </w:r>
      <w:r>
        <w:rPr>
          <w:rFonts w:ascii="仿宋_GB2312" w:eastAsia="仿宋_GB2312" w:hAnsi="仿宋" w:hint="eastAsia"/>
          <w:sz w:val="32"/>
          <w:szCs w:val="32"/>
        </w:rPr>
        <w:t>选调计划数</w:t>
      </w:r>
      <w:r>
        <w:rPr>
          <w:rFonts w:ascii="仿宋_GB2312" w:eastAsia="仿宋_GB2312" w:hAnsi="仿宋"/>
          <w:sz w:val="32"/>
          <w:szCs w:val="32"/>
        </w:rPr>
        <w:t>。</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选调计划数的调减情况将于2017年9月11日在成都人事考试网、崇州公众信息网上公告。</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6.打印准考证</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报名成功并确认缴费的报考人员，请于201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11</w:t>
      </w:r>
      <w:r>
        <w:rPr>
          <w:rFonts w:ascii="仿宋_GB2312" w:eastAsia="仿宋_GB2312" w:hAnsi="仿宋"/>
          <w:sz w:val="32"/>
          <w:szCs w:val="32"/>
        </w:rPr>
        <w:t>日至</w:t>
      </w:r>
      <w:r>
        <w:rPr>
          <w:rFonts w:ascii="仿宋_GB2312" w:eastAsia="仿宋_GB2312" w:hAnsi="仿宋" w:hint="eastAsia"/>
          <w:sz w:val="32"/>
          <w:szCs w:val="32"/>
        </w:rPr>
        <w:t>9</w:t>
      </w:r>
      <w:r>
        <w:rPr>
          <w:rFonts w:ascii="仿宋_GB2312" w:eastAsia="仿宋_GB2312" w:hAnsi="仿宋"/>
          <w:sz w:val="32"/>
          <w:szCs w:val="32"/>
        </w:rPr>
        <w:t>月</w:t>
      </w:r>
      <w:r>
        <w:rPr>
          <w:rFonts w:ascii="仿宋_GB2312" w:eastAsia="仿宋_GB2312" w:hAnsi="仿宋" w:hint="eastAsia"/>
          <w:sz w:val="32"/>
          <w:szCs w:val="32"/>
        </w:rPr>
        <w:t>15</w:t>
      </w:r>
      <w:r>
        <w:rPr>
          <w:rFonts w:ascii="仿宋_GB2312" w:eastAsia="仿宋_GB2312" w:hAnsi="仿宋"/>
          <w:sz w:val="32"/>
          <w:szCs w:val="32"/>
        </w:rPr>
        <w:t xml:space="preserve">日登录成都人事考试网打印本人准考证（使用A4纸打印，黑白、彩色均可，保证字迹、照片清晰）。逾期不打印准考证而影响考试的，由考生自行负责。  </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hint="eastAsia"/>
          <w:color w:val="000000"/>
          <w:sz w:val="32"/>
          <w:szCs w:val="32"/>
        </w:rPr>
        <w:t>（四）报名要求</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报考人员认真阅读</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公告</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职位表</w:t>
      </w:r>
      <w:r>
        <w:rPr>
          <w:rFonts w:ascii="仿宋_GB2312" w:eastAsia="仿宋_GB2312" w:hAnsi="仿宋" w:cs="Times New Roman"/>
          <w:kern w:val="2"/>
          <w:sz w:val="32"/>
          <w:szCs w:val="32"/>
        </w:rPr>
        <w:t>”</w:t>
      </w:r>
      <w:r>
        <w:rPr>
          <w:rFonts w:ascii="仿宋_GB2312" w:eastAsia="仿宋_GB2312" w:hAnsi="仿宋" w:cs="Times New Roman"/>
          <w:kern w:val="2"/>
          <w:sz w:val="32"/>
          <w:szCs w:val="32"/>
        </w:rPr>
        <w:t>等，了解</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职位所规定的范围、对象、条件、报名程序、有关政策规定和注意事项等内容，并根据自身的实际，选择与自身条件完全相符的职位报考。报考人员应使用</w:t>
      </w:r>
      <w:r>
        <w:rPr>
          <w:rFonts w:ascii="仿宋_GB2312" w:eastAsia="仿宋_GB2312" w:hAnsi="仿宋" w:cs="Times New Roman" w:hint="eastAsia"/>
          <w:kern w:val="2"/>
          <w:sz w:val="32"/>
          <w:szCs w:val="32"/>
        </w:rPr>
        <w:t>第二代身份证号进行报名，报名与考试时使用的身份证必须一致。</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报名时报考人员提供的信息和材料应真实完整，资格审查贯穿</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全过程，</w:t>
      </w:r>
      <w:r>
        <w:rPr>
          <w:rFonts w:ascii="仿宋_GB2312" w:eastAsia="仿宋_GB2312" w:hAnsi="仿宋" w:cs="Times New Roman" w:hint="eastAsia"/>
          <w:kern w:val="2"/>
          <w:sz w:val="32"/>
          <w:szCs w:val="32"/>
        </w:rPr>
        <w:t>凡是</w:t>
      </w:r>
      <w:r>
        <w:rPr>
          <w:rFonts w:ascii="仿宋_GB2312" w:eastAsia="仿宋_GB2312" w:hAnsi="仿宋" w:cs="Times New Roman"/>
          <w:kern w:val="2"/>
          <w:sz w:val="32"/>
          <w:szCs w:val="32"/>
        </w:rPr>
        <w:t>在</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过程中发现报考人员不符合</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条件或弄虚作假的，将取消报考者参与</w:t>
      </w:r>
      <w:r>
        <w:rPr>
          <w:rFonts w:ascii="仿宋_GB2312" w:eastAsia="仿宋_GB2312" w:hAnsi="仿宋" w:cs="Times New Roman" w:hint="eastAsia"/>
          <w:kern w:val="2"/>
          <w:sz w:val="32"/>
          <w:szCs w:val="32"/>
        </w:rPr>
        <w:t>选调的</w:t>
      </w:r>
      <w:r>
        <w:rPr>
          <w:rFonts w:ascii="仿宋_GB2312" w:eastAsia="仿宋_GB2312" w:hAnsi="仿宋" w:cs="Times New Roman"/>
          <w:kern w:val="2"/>
          <w:sz w:val="32"/>
          <w:szCs w:val="32"/>
        </w:rPr>
        <w:t>资格，一切后果由报考者本人承担。</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报考人员报名时所留联系电话应准确无误，在公开</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期间应保持通讯畅通。报考人员因联系电话有误、通讯不畅通</w:t>
      </w:r>
      <w:r>
        <w:rPr>
          <w:rFonts w:ascii="仿宋_GB2312" w:eastAsia="仿宋_GB2312" w:hAnsi="仿宋" w:cs="Times New Roman" w:hint="eastAsia"/>
          <w:kern w:val="2"/>
          <w:sz w:val="32"/>
          <w:szCs w:val="32"/>
        </w:rPr>
        <w:t>等</w:t>
      </w:r>
      <w:r>
        <w:rPr>
          <w:rFonts w:ascii="仿宋_GB2312" w:eastAsia="仿宋_GB2312" w:hAnsi="仿宋" w:cs="Times New Roman"/>
          <w:kern w:val="2"/>
          <w:sz w:val="32"/>
          <w:szCs w:val="32"/>
        </w:rPr>
        <w:t>造成的一切后果由报考者本人承担。</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五、考试</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lastRenderedPageBreak/>
        <w:t>本次</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考试分为笔试和面试。总成绩以100分计算。其中笔试成绩占总成绩的</w:t>
      </w:r>
      <w:r>
        <w:rPr>
          <w:rFonts w:ascii="仿宋_GB2312" w:eastAsia="仿宋_GB2312" w:hAnsi="仿宋" w:cs="Times New Roman" w:hint="eastAsia"/>
          <w:kern w:val="2"/>
          <w:sz w:val="32"/>
          <w:szCs w:val="32"/>
        </w:rPr>
        <w:t>50</w:t>
      </w:r>
      <w:r>
        <w:rPr>
          <w:rFonts w:ascii="仿宋_GB2312" w:eastAsia="仿宋_GB2312" w:hAnsi="仿宋" w:cs="Times New Roman"/>
          <w:kern w:val="2"/>
          <w:sz w:val="32"/>
          <w:szCs w:val="32"/>
        </w:rPr>
        <w:t>%，面试成绩占总成绩的</w:t>
      </w:r>
      <w:r>
        <w:rPr>
          <w:rFonts w:ascii="仿宋_GB2312" w:eastAsia="仿宋_GB2312" w:hAnsi="仿宋" w:cs="Times New Roman" w:hint="eastAsia"/>
          <w:kern w:val="2"/>
          <w:sz w:val="32"/>
          <w:szCs w:val="32"/>
        </w:rPr>
        <w:t>50</w:t>
      </w:r>
      <w:r>
        <w:rPr>
          <w:rFonts w:ascii="仿宋_GB2312" w:eastAsia="仿宋_GB2312" w:hAnsi="仿宋" w:cs="Times New Roman"/>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 xml:space="preserve"> </w:t>
      </w:r>
      <w:r>
        <w:rPr>
          <w:rFonts w:ascii="楷体_GB2312" w:eastAsia="楷体_GB2312" w:hAnsi="楷体" w:hint="eastAsia"/>
          <w:color w:val="000000"/>
          <w:sz w:val="32"/>
          <w:szCs w:val="32"/>
        </w:rPr>
        <w:t>（一）笔试</w:t>
      </w:r>
    </w:p>
    <w:p w:rsidR="000C129B" w:rsidRDefault="000C129B" w:rsidP="000C129B">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sz w:val="32"/>
          <w:szCs w:val="32"/>
        </w:rPr>
        <w:t>笔试采取闭卷方式进行,卷面满分为100分。笔试内容主要测试文字写作能力、政策理论水平、分析和解决实际问题能力等综合素质。</w:t>
      </w:r>
    </w:p>
    <w:p w:rsidR="000C129B" w:rsidRDefault="000C129B" w:rsidP="000C129B">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笔试科目：《对策申论》。</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2</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笔试时间和地点</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笔试时间为201</w:t>
      </w:r>
      <w:r>
        <w:rPr>
          <w:rFonts w:ascii="仿宋_GB2312" w:eastAsia="仿宋_GB2312" w:hAnsi="仿宋" w:cs="Times New Roman" w:hint="eastAsia"/>
          <w:kern w:val="2"/>
          <w:sz w:val="32"/>
          <w:szCs w:val="32"/>
        </w:rPr>
        <w:t>7</w:t>
      </w:r>
      <w:r>
        <w:rPr>
          <w:rFonts w:ascii="仿宋_GB2312" w:eastAsia="仿宋_GB2312" w:hAnsi="仿宋" w:cs="Times New Roman"/>
          <w:kern w:val="2"/>
          <w:sz w:val="32"/>
          <w:szCs w:val="32"/>
        </w:rPr>
        <w:t>年</w:t>
      </w:r>
      <w:r>
        <w:rPr>
          <w:rFonts w:ascii="仿宋_GB2312" w:eastAsia="仿宋_GB2312" w:hAnsi="仿宋" w:cs="Times New Roman" w:hint="eastAsia"/>
          <w:kern w:val="2"/>
          <w:sz w:val="32"/>
          <w:szCs w:val="32"/>
        </w:rPr>
        <w:t>9</w:t>
      </w:r>
      <w:r>
        <w:rPr>
          <w:rFonts w:ascii="仿宋_GB2312" w:eastAsia="仿宋_GB2312" w:hAnsi="仿宋" w:cs="Times New Roman"/>
          <w:kern w:val="2"/>
          <w:sz w:val="32"/>
          <w:szCs w:val="32"/>
        </w:rPr>
        <w:t>月</w:t>
      </w:r>
      <w:r>
        <w:rPr>
          <w:rFonts w:ascii="仿宋_GB2312" w:eastAsia="仿宋_GB2312" w:hAnsi="仿宋" w:cs="Times New Roman" w:hint="eastAsia"/>
          <w:kern w:val="2"/>
          <w:sz w:val="32"/>
          <w:szCs w:val="32"/>
        </w:rPr>
        <w:t>16</w:t>
      </w:r>
      <w:r>
        <w:rPr>
          <w:rFonts w:ascii="仿宋_GB2312" w:eastAsia="仿宋_GB2312" w:hAnsi="仿宋" w:cs="Times New Roman"/>
          <w:kern w:val="2"/>
          <w:sz w:val="32"/>
          <w:szCs w:val="32"/>
        </w:rPr>
        <w:t>日（具体笔试时间及地点详见本人准考证）。</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报考人员应按照准考证上确定的时间和地点参加考试。凭准考证和</w:t>
      </w:r>
      <w:r>
        <w:rPr>
          <w:rFonts w:ascii="仿宋_GB2312" w:eastAsia="仿宋_GB2312" w:hAnsi="仿宋" w:cs="Times New Roman" w:hint="eastAsia"/>
          <w:kern w:val="2"/>
          <w:sz w:val="32"/>
          <w:szCs w:val="32"/>
        </w:rPr>
        <w:t>有效</w:t>
      </w:r>
      <w:r>
        <w:rPr>
          <w:rFonts w:ascii="仿宋_GB2312" w:eastAsia="仿宋_GB2312" w:hAnsi="仿宋" w:cs="Times New Roman"/>
          <w:kern w:val="2"/>
          <w:sz w:val="32"/>
          <w:szCs w:val="32"/>
        </w:rPr>
        <w:t>居民身份证（不含过期身份证、身份证复印件）进入考场，两证不全者不得参加考试。</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笔试成绩及进入</w:t>
      </w:r>
      <w:r>
        <w:rPr>
          <w:rFonts w:ascii="仿宋_GB2312" w:eastAsia="仿宋_GB2312" w:hAnsi="仿宋" w:cs="Times New Roman" w:hint="eastAsia"/>
          <w:kern w:val="2"/>
          <w:sz w:val="32"/>
          <w:szCs w:val="32"/>
        </w:rPr>
        <w:t>资格复审人员</w:t>
      </w:r>
      <w:r>
        <w:rPr>
          <w:rFonts w:ascii="仿宋_GB2312" w:eastAsia="仿宋_GB2312" w:hAnsi="仿宋" w:cs="Times New Roman"/>
          <w:kern w:val="2"/>
          <w:sz w:val="32"/>
          <w:szCs w:val="32"/>
        </w:rPr>
        <w:t>名单公布：笔试成绩</w:t>
      </w:r>
      <w:r>
        <w:rPr>
          <w:rFonts w:ascii="仿宋_GB2312" w:eastAsia="仿宋_GB2312" w:hAnsi="仿宋" w:cs="Times New Roman" w:hint="eastAsia"/>
          <w:kern w:val="2"/>
          <w:sz w:val="32"/>
          <w:szCs w:val="32"/>
        </w:rPr>
        <w:t>和是否</w:t>
      </w:r>
      <w:r>
        <w:rPr>
          <w:rFonts w:ascii="仿宋_GB2312" w:eastAsia="仿宋_GB2312" w:hAnsi="仿宋" w:cs="Times New Roman"/>
          <w:kern w:val="2"/>
          <w:sz w:val="32"/>
          <w:szCs w:val="32"/>
        </w:rPr>
        <w:t>进入</w:t>
      </w:r>
      <w:r>
        <w:rPr>
          <w:rFonts w:ascii="仿宋_GB2312" w:eastAsia="仿宋_GB2312" w:hAnsi="仿宋" w:cs="Times New Roman" w:hint="eastAsia"/>
          <w:kern w:val="2"/>
          <w:sz w:val="32"/>
          <w:szCs w:val="32"/>
        </w:rPr>
        <w:t>资格复审人员</w:t>
      </w:r>
      <w:r>
        <w:rPr>
          <w:rFonts w:ascii="仿宋_GB2312" w:eastAsia="仿宋_GB2312" w:hAnsi="仿宋" w:cs="Times New Roman"/>
          <w:kern w:val="2"/>
          <w:sz w:val="32"/>
          <w:szCs w:val="32"/>
        </w:rPr>
        <w:t>名单及面试具体事项同时于201</w:t>
      </w:r>
      <w:r>
        <w:rPr>
          <w:rFonts w:ascii="仿宋_GB2312" w:eastAsia="仿宋_GB2312" w:hAnsi="仿宋" w:cs="Times New Roman" w:hint="eastAsia"/>
          <w:kern w:val="2"/>
          <w:sz w:val="32"/>
          <w:szCs w:val="32"/>
        </w:rPr>
        <w:t>7年9</w:t>
      </w:r>
      <w:r>
        <w:rPr>
          <w:rFonts w:ascii="仿宋_GB2312" w:eastAsia="仿宋_GB2312" w:hAnsi="仿宋" w:cs="Times New Roman"/>
          <w:kern w:val="2"/>
          <w:sz w:val="32"/>
          <w:szCs w:val="32"/>
        </w:rPr>
        <w:t>月</w:t>
      </w:r>
      <w:r>
        <w:rPr>
          <w:rFonts w:ascii="仿宋_GB2312" w:eastAsia="仿宋_GB2312" w:hAnsi="仿宋" w:cs="Times New Roman" w:hint="eastAsia"/>
          <w:kern w:val="2"/>
          <w:sz w:val="32"/>
          <w:szCs w:val="32"/>
        </w:rPr>
        <w:t>22</w:t>
      </w:r>
      <w:r>
        <w:rPr>
          <w:rFonts w:ascii="仿宋_GB2312" w:eastAsia="仿宋_GB2312" w:hAnsi="仿宋" w:cs="Times New Roman"/>
          <w:kern w:val="2"/>
          <w:sz w:val="32"/>
          <w:szCs w:val="32"/>
        </w:rPr>
        <w:t>日在成都人事考试网（</w:t>
      </w:r>
      <w:hyperlink r:id="rId8" w:history="1">
        <w:r>
          <w:rPr>
            <w:rFonts w:ascii="仿宋_GB2312" w:eastAsia="仿宋_GB2312" w:hAnsi="仿宋" w:cs="Times New Roman"/>
            <w:kern w:val="2"/>
            <w:sz w:val="32"/>
            <w:szCs w:val="32"/>
          </w:rPr>
          <w:t>http://www.cdpta.gov.cn</w:t>
        </w:r>
      </w:hyperlink>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rPr>
        <w:t>崇州公众信息网</w:t>
      </w:r>
      <w:r>
        <w:rPr>
          <w:rFonts w:ascii="仿宋_GB2312" w:eastAsia="仿宋_GB2312" w:hAnsi="仿宋" w:cs="Times New Roman"/>
          <w:kern w:val="2"/>
          <w:sz w:val="32"/>
          <w:szCs w:val="32"/>
        </w:rPr>
        <w:t>（http://www.chongzhou.gov.cn/）上公布，请考生注意查看。</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hint="eastAsia"/>
          <w:color w:val="000000"/>
          <w:sz w:val="32"/>
          <w:szCs w:val="32"/>
        </w:rPr>
        <w:t>（二）资格复审</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崇州市公务员主管部门</w:t>
      </w:r>
      <w:r>
        <w:rPr>
          <w:rFonts w:ascii="仿宋_GB2312" w:eastAsia="仿宋_GB2312" w:hAnsi="仿宋" w:cs="Times New Roman"/>
          <w:kern w:val="2"/>
          <w:sz w:val="32"/>
          <w:szCs w:val="32"/>
        </w:rPr>
        <w:t>根据考生的笔试成绩，原则上按照</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计划数与参加面试人选数1：</w:t>
      </w:r>
      <w:r>
        <w:rPr>
          <w:rFonts w:ascii="仿宋_GB2312" w:eastAsia="仿宋_GB2312" w:hAnsi="仿宋" w:cs="Times New Roman" w:hint="eastAsia"/>
          <w:kern w:val="2"/>
          <w:sz w:val="32"/>
          <w:szCs w:val="32"/>
        </w:rPr>
        <w:t>3</w:t>
      </w:r>
      <w:r>
        <w:rPr>
          <w:rFonts w:ascii="仿宋_GB2312" w:eastAsia="仿宋_GB2312" w:hAnsi="仿宋" w:cs="Times New Roman"/>
          <w:kern w:val="2"/>
          <w:sz w:val="32"/>
          <w:szCs w:val="32"/>
        </w:rPr>
        <w:t>的比例，以笔试成绩从高分到低分依次确定,最后一名笔试成绩相同的，可一并进入</w:t>
      </w:r>
      <w:r>
        <w:rPr>
          <w:rFonts w:ascii="仿宋_GB2312" w:eastAsia="仿宋_GB2312" w:hAnsi="仿宋" w:cs="Times New Roman" w:hint="eastAsia"/>
          <w:kern w:val="2"/>
          <w:sz w:val="32"/>
          <w:szCs w:val="32"/>
        </w:rPr>
        <w:t>资格复</w:t>
      </w:r>
      <w:r>
        <w:rPr>
          <w:rFonts w:ascii="仿宋_GB2312" w:eastAsia="仿宋_GB2312" w:hAnsi="仿宋" w:cs="Times New Roman" w:hint="eastAsia"/>
          <w:kern w:val="2"/>
          <w:sz w:val="32"/>
          <w:szCs w:val="32"/>
        </w:rPr>
        <w:lastRenderedPageBreak/>
        <w:t>审</w:t>
      </w:r>
      <w:r>
        <w:rPr>
          <w:rFonts w:ascii="仿宋_GB2312" w:eastAsia="仿宋_GB2312" w:hAnsi="仿宋" w:cs="Times New Roman"/>
          <w:kern w:val="2"/>
          <w:sz w:val="32"/>
          <w:szCs w:val="32"/>
        </w:rPr>
        <w:t>。</w:t>
      </w:r>
    </w:p>
    <w:p w:rsidR="000C129B" w:rsidRDefault="000C129B" w:rsidP="000C129B">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1.资格复审时间：于</w:t>
      </w:r>
      <w:r>
        <w:rPr>
          <w:rFonts w:ascii="仿宋_GB2312" w:eastAsia="仿宋_GB2312" w:hAnsi="仿宋" w:hint="eastAsia"/>
          <w:color w:val="000000"/>
          <w:sz w:val="32"/>
          <w:szCs w:val="32"/>
        </w:rPr>
        <w:t>2017年9月25日前在成都人事考试网和崇州公众信息网公布。</w:t>
      </w:r>
    </w:p>
    <w:p w:rsidR="000C129B" w:rsidRDefault="000C129B" w:rsidP="000C129B">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.资格复审地点：四川省崇州市人力资源服务中心（崇州市永康东路385号崇州市人力资源和社会保障局大楼内，联系电话：028-82218767、82201790）。</w:t>
      </w:r>
    </w:p>
    <w:p w:rsidR="000C129B" w:rsidRDefault="000C129B" w:rsidP="000C129B">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3.资格复审需提交资料：①本人有效身份证件（居民身份证、户口簿等）原件及复印件、《</w:t>
      </w: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崇州</w:t>
      </w:r>
      <w:r>
        <w:rPr>
          <w:rFonts w:ascii="仿宋_GB2312" w:eastAsia="仿宋_GB2312" w:hAnsi="仿宋"/>
          <w:sz w:val="32"/>
          <w:szCs w:val="32"/>
        </w:rPr>
        <w:t>市公开</w:t>
      </w:r>
      <w:r>
        <w:rPr>
          <w:rFonts w:ascii="仿宋_GB2312" w:eastAsia="仿宋_GB2312" w:hAnsi="仿宋" w:hint="eastAsia"/>
          <w:sz w:val="32"/>
          <w:szCs w:val="32"/>
        </w:rPr>
        <w:t>选调乡镇机关公务员</w:t>
      </w:r>
      <w:r>
        <w:rPr>
          <w:rFonts w:ascii="仿宋_GB2312" w:eastAsia="仿宋_GB2312" w:hAnsi="仿宋"/>
          <w:sz w:val="32"/>
          <w:szCs w:val="32"/>
        </w:rPr>
        <w:t>考试报</w:t>
      </w:r>
      <w:r>
        <w:rPr>
          <w:rFonts w:ascii="仿宋_GB2312" w:eastAsia="仿宋_GB2312" w:hAnsi="仿宋" w:hint="eastAsia"/>
          <w:sz w:val="32"/>
          <w:szCs w:val="32"/>
        </w:rPr>
        <w:t>名</w:t>
      </w:r>
      <w:r>
        <w:rPr>
          <w:rFonts w:ascii="仿宋_GB2312" w:eastAsia="仿宋_GB2312" w:hAnsi="仿宋"/>
          <w:sz w:val="32"/>
          <w:szCs w:val="32"/>
        </w:rPr>
        <w:t>信息表</w:t>
      </w:r>
      <w:r>
        <w:rPr>
          <w:rFonts w:ascii="仿宋_GB2312" w:eastAsia="仿宋_GB2312" w:hAnsi="仿宋" w:hint="eastAsia"/>
          <w:sz w:val="32"/>
          <w:szCs w:val="32"/>
        </w:rPr>
        <w:t>》（一式两份）、报名资格条件相关证明（学历证、学位证、职称资格证、公务员登记表、奖励证书）原件及复印件(持外国文凭者,需同时提供国家教育部认证的留学学历、学位证明原件)。②近期1寸免冠彩色照片2张。③单位证明材料（内容为姓名、性别、民族、出生年月、文化程度、参加工作时间、进入公务员队伍时间、入党时间、现任职务&lt;任副科级及以上领导职务的考生应提供任职证明文件&gt;、是否同意报考等，证明材料必须按照干部管理权限由所在单位及上级公务员主管部门加盖印章）。报考综合调研职位的需提供两篇近三年在区（市）县级及以上刊物发表过由本人负责或参与撰写的综合性材料。</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资格复审合格者办理面试手续，领取面试通知书，同时须缴纳面试考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费80元。</w:t>
      </w:r>
      <w:proofErr w:type="gramStart"/>
      <w:r>
        <w:rPr>
          <w:rFonts w:ascii="仿宋_GB2312" w:eastAsia="仿宋_GB2312" w:hAnsi="仿宋" w:hint="eastAsia"/>
          <w:sz w:val="32"/>
          <w:szCs w:val="32"/>
        </w:rPr>
        <w:t>因资格</w:t>
      </w:r>
      <w:proofErr w:type="gramEnd"/>
      <w:r>
        <w:rPr>
          <w:rFonts w:ascii="仿宋_GB2312" w:eastAsia="仿宋_GB2312" w:hAnsi="仿宋" w:hint="eastAsia"/>
          <w:sz w:val="32"/>
          <w:szCs w:val="32"/>
        </w:rPr>
        <w:t>复审不合格或者自动放弃出现的</w:t>
      </w:r>
      <w:r>
        <w:rPr>
          <w:rFonts w:ascii="仿宋_GB2312" w:eastAsia="仿宋_GB2312" w:hAnsi="仿宋" w:hint="eastAsia"/>
          <w:sz w:val="32"/>
          <w:szCs w:val="32"/>
        </w:rPr>
        <w:lastRenderedPageBreak/>
        <w:t>缺额，由崇州市公务员主管部门同意，按笔试成绩从高分到低分依次进行递补。</w:t>
      </w:r>
      <w:r>
        <w:rPr>
          <w:rFonts w:ascii="仿宋_GB2312" w:eastAsia="仿宋_GB2312" w:hAnsi="仿宋"/>
          <w:sz w:val="32"/>
          <w:szCs w:val="32"/>
        </w:rPr>
        <w:t>递补人员名单将通过</w:t>
      </w:r>
      <w:r>
        <w:rPr>
          <w:rFonts w:ascii="仿宋_GB2312" w:eastAsia="仿宋_GB2312" w:hAnsi="仿宋" w:hint="eastAsia"/>
          <w:sz w:val="32"/>
          <w:szCs w:val="32"/>
        </w:rPr>
        <w:t>成都人事考试网、崇州公众信息</w:t>
      </w:r>
      <w:r>
        <w:rPr>
          <w:rFonts w:ascii="仿宋_GB2312" w:eastAsia="仿宋_GB2312" w:hAnsi="仿宋"/>
          <w:sz w:val="32"/>
          <w:szCs w:val="32"/>
        </w:rPr>
        <w:t>网进行公布，请考生注意上网查看相关公告。递补人员的资格复审工作按上述要求进行。未在规定时限内参加资格复审的，视为考生自动放弃。</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hint="eastAsia"/>
          <w:color w:val="000000"/>
          <w:sz w:val="32"/>
          <w:szCs w:val="32"/>
        </w:rPr>
        <w:t>（三）面试</w:t>
      </w:r>
    </w:p>
    <w:p w:rsidR="000C129B" w:rsidRDefault="000C129B" w:rsidP="000C129B">
      <w:pPr>
        <w:widowControl/>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经资格复审合格的人员，凭本人有效身份证、面试通知书参加面试。面试时间、地点和面试相关要求见面试通知书。</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hint="eastAsia"/>
          <w:color w:val="000000"/>
          <w:sz w:val="32"/>
          <w:szCs w:val="32"/>
        </w:rPr>
        <w:t>（四）总成绩=笔试成绩×50%+面试成绩×50%。</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六、体检</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面试后，根据</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职位及名额，按照考生考试总成绩从高分到低分（考试总成绩相同的，以笔试成绩高低确定名次）等额确定进入体检人选。</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体检由</w:t>
      </w:r>
      <w:r>
        <w:rPr>
          <w:rFonts w:ascii="仿宋_GB2312" w:eastAsia="仿宋_GB2312" w:hAnsi="仿宋" w:cs="Times New Roman" w:hint="eastAsia"/>
          <w:kern w:val="2"/>
          <w:sz w:val="32"/>
          <w:szCs w:val="32"/>
        </w:rPr>
        <w:t>崇州市公务员主管部门</w:t>
      </w:r>
      <w:r>
        <w:rPr>
          <w:rFonts w:ascii="仿宋_GB2312" w:eastAsia="仿宋_GB2312" w:hAnsi="仿宋" w:cs="Times New Roman"/>
          <w:kern w:val="2"/>
          <w:sz w:val="32"/>
          <w:szCs w:val="32"/>
        </w:rPr>
        <w:t>统一组织，在确定的医疗机构进行。体检按照《公务员录用体检通用标准（试行）》、《关于进一步做好公务员考试录用体检工作的通知》（</w:t>
      </w:r>
      <w:proofErr w:type="gramStart"/>
      <w:r>
        <w:rPr>
          <w:rFonts w:ascii="仿宋_GB2312" w:eastAsia="仿宋_GB2312" w:hAnsi="仿宋" w:cs="Times New Roman"/>
          <w:kern w:val="2"/>
          <w:sz w:val="32"/>
          <w:szCs w:val="32"/>
        </w:rPr>
        <w:t>人社部</w:t>
      </w:r>
      <w:proofErr w:type="gramEnd"/>
      <w:r>
        <w:rPr>
          <w:rFonts w:ascii="仿宋_GB2312" w:eastAsia="仿宋_GB2312" w:hAnsi="仿宋" w:cs="Times New Roman"/>
          <w:kern w:val="2"/>
          <w:sz w:val="32"/>
          <w:szCs w:val="32"/>
        </w:rPr>
        <w:t>发〔2012〕65号）</w:t>
      </w:r>
      <w:r>
        <w:rPr>
          <w:rFonts w:ascii="仿宋_GB2312" w:eastAsia="仿宋_GB2312" w:hAnsi="仿宋" w:cs="Times New Roman" w:hint="eastAsia"/>
          <w:kern w:val="2"/>
          <w:sz w:val="32"/>
          <w:szCs w:val="32"/>
        </w:rPr>
        <w:t>等规定执行。选调</w:t>
      </w:r>
      <w:r>
        <w:rPr>
          <w:rFonts w:ascii="仿宋_GB2312" w:eastAsia="仿宋_GB2312" w:hAnsi="仿宋" w:cs="Times New Roman"/>
          <w:kern w:val="2"/>
          <w:sz w:val="32"/>
          <w:szCs w:val="32"/>
        </w:rPr>
        <w:t>单位或考生对体检项目结果有疑问的，可在接到体检结论通知之日起7日内提出复检要求。</w:t>
      </w:r>
      <w:proofErr w:type="gramStart"/>
      <w:r>
        <w:rPr>
          <w:rFonts w:ascii="仿宋_GB2312" w:eastAsia="仿宋_GB2312" w:hAnsi="仿宋" w:cs="Times New Roman"/>
          <w:kern w:val="2"/>
          <w:sz w:val="32"/>
          <w:szCs w:val="32"/>
        </w:rPr>
        <w:t>复检只</w:t>
      </w:r>
      <w:proofErr w:type="gramEnd"/>
      <w:r>
        <w:rPr>
          <w:rFonts w:ascii="仿宋_GB2312" w:eastAsia="仿宋_GB2312" w:hAnsi="仿宋" w:cs="Times New Roman"/>
          <w:kern w:val="2"/>
          <w:sz w:val="32"/>
          <w:szCs w:val="32"/>
        </w:rPr>
        <w:t>进行一次，只复检对体检结论有影响的项目。体检结论以复检结果为准。</w:t>
      </w:r>
      <w:r>
        <w:rPr>
          <w:rFonts w:ascii="仿宋_GB2312" w:eastAsia="仿宋_GB2312" w:hAnsi="仿宋" w:cs="Times New Roman" w:hint="eastAsia"/>
          <w:kern w:val="2"/>
          <w:sz w:val="32"/>
          <w:szCs w:val="32"/>
        </w:rPr>
        <w:t>体检费用由考生自行承担。</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hint="eastAsia"/>
          <w:sz w:val="32"/>
          <w:szCs w:val="32"/>
        </w:rPr>
        <w:t>因体检不合格、自动放弃</w:t>
      </w:r>
      <w:r>
        <w:rPr>
          <w:rFonts w:ascii="仿宋_GB2312" w:eastAsia="仿宋_GB2312" w:hAnsi="仿宋" w:cs="Times New Roman" w:hint="eastAsia"/>
          <w:kern w:val="2"/>
          <w:sz w:val="32"/>
          <w:szCs w:val="32"/>
        </w:rPr>
        <w:t>或</w:t>
      </w:r>
      <w:r>
        <w:rPr>
          <w:rFonts w:ascii="仿宋_GB2312" w:eastAsia="仿宋_GB2312" w:hAnsi="仿宋" w:cs="Times New Roman"/>
          <w:kern w:val="2"/>
          <w:sz w:val="32"/>
          <w:szCs w:val="32"/>
        </w:rPr>
        <w:t>未按要求提供相关单位证明材</w:t>
      </w:r>
      <w:r>
        <w:rPr>
          <w:rFonts w:ascii="仿宋_GB2312" w:eastAsia="仿宋_GB2312" w:hAnsi="仿宋" w:cs="Times New Roman"/>
          <w:kern w:val="2"/>
          <w:sz w:val="32"/>
          <w:szCs w:val="32"/>
        </w:rPr>
        <w:lastRenderedPageBreak/>
        <w:t>料</w:t>
      </w:r>
      <w:r>
        <w:rPr>
          <w:rFonts w:ascii="仿宋_GB2312" w:eastAsia="仿宋_GB2312" w:hAnsi="仿宋" w:hint="eastAsia"/>
          <w:sz w:val="32"/>
          <w:szCs w:val="32"/>
        </w:rPr>
        <w:t>等产生的职位缺额，由崇州市公务员主管部门同意，按总成绩从高分到低分依次进行递补。</w:t>
      </w:r>
      <w:r>
        <w:rPr>
          <w:rFonts w:ascii="仿宋_GB2312" w:eastAsia="仿宋_GB2312" w:hAnsi="仿宋"/>
          <w:sz w:val="32"/>
          <w:szCs w:val="32"/>
        </w:rPr>
        <w:t>递补人员名单将通过</w:t>
      </w:r>
      <w:r>
        <w:rPr>
          <w:rFonts w:ascii="仿宋_GB2312" w:eastAsia="仿宋_GB2312" w:hAnsi="仿宋" w:hint="eastAsia"/>
          <w:sz w:val="32"/>
          <w:szCs w:val="32"/>
        </w:rPr>
        <w:t>成都市人事考试网、崇州公众信息</w:t>
      </w:r>
      <w:r>
        <w:rPr>
          <w:rFonts w:ascii="仿宋_GB2312" w:eastAsia="仿宋_GB2312" w:hAnsi="仿宋"/>
          <w:sz w:val="32"/>
          <w:szCs w:val="32"/>
        </w:rPr>
        <w:t>网进行公布，请考生注意上网查看相关公告。</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七、考察、公示和办理调动手续</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（一）考察</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体检合格的人员由</w:t>
      </w:r>
      <w:r>
        <w:rPr>
          <w:rFonts w:ascii="仿宋_GB2312" w:eastAsia="仿宋_GB2312" w:hAnsi="仿宋" w:cs="Times New Roman" w:hint="eastAsia"/>
          <w:kern w:val="2"/>
          <w:sz w:val="32"/>
          <w:szCs w:val="32"/>
        </w:rPr>
        <w:t>崇州</w:t>
      </w:r>
      <w:r>
        <w:rPr>
          <w:rFonts w:ascii="仿宋_GB2312" w:eastAsia="仿宋_GB2312" w:hAnsi="仿宋" w:cs="Times New Roman"/>
          <w:kern w:val="2"/>
          <w:sz w:val="32"/>
          <w:szCs w:val="32"/>
        </w:rPr>
        <w:t>市</w:t>
      </w:r>
      <w:r>
        <w:rPr>
          <w:rFonts w:ascii="仿宋_GB2312" w:eastAsia="仿宋_GB2312" w:hAnsi="仿宋" w:cs="Times New Roman" w:hint="eastAsia"/>
          <w:kern w:val="2"/>
          <w:sz w:val="32"/>
          <w:szCs w:val="32"/>
        </w:rPr>
        <w:t>公务员主管部门</w:t>
      </w:r>
      <w:r>
        <w:rPr>
          <w:rFonts w:ascii="仿宋_GB2312" w:eastAsia="仿宋_GB2312" w:hAnsi="仿宋" w:cs="Times New Roman"/>
          <w:kern w:val="2"/>
          <w:sz w:val="32"/>
          <w:szCs w:val="32"/>
        </w:rPr>
        <w:t>组织进行考察，并做出考察合格与否的结论。</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因个人原因</w:t>
      </w:r>
      <w:r>
        <w:rPr>
          <w:rFonts w:ascii="仿宋_GB2312" w:eastAsia="仿宋_GB2312" w:hAnsi="仿宋" w:cs="Times New Roman" w:hint="eastAsia"/>
          <w:kern w:val="2"/>
          <w:sz w:val="32"/>
          <w:szCs w:val="32"/>
        </w:rPr>
        <w:t>、其他不可抗力因素</w:t>
      </w:r>
      <w:r>
        <w:rPr>
          <w:rFonts w:ascii="仿宋_GB2312" w:eastAsia="仿宋_GB2312" w:hAnsi="仿宋" w:cs="Times New Roman"/>
          <w:kern w:val="2"/>
          <w:sz w:val="32"/>
          <w:szCs w:val="32"/>
        </w:rPr>
        <w:t>导致无法对其进行考察、自动放弃考察或考察不合格出现的缺额，一律不再递补。</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（二）公示</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崇州</w:t>
      </w:r>
      <w:r>
        <w:rPr>
          <w:rFonts w:ascii="仿宋_GB2312" w:eastAsia="仿宋_GB2312" w:hAnsi="仿宋" w:cs="Times New Roman"/>
          <w:kern w:val="2"/>
          <w:sz w:val="32"/>
          <w:szCs w:val="32"/>
        </w:rPr>
        <w:t>市</w:t>
      </w:r>
      <w:r>
        <w:rPr>
          <w:rFonts w:ascii="仿宋_GB2312" w:eastAsia="仿宋_GB2312" w:hAnsi="仿宋" w:cs="Times New Roman" w:hint="eastAsia"/>
          <w:kern w:val="2"/>
          <w:sz w:val="32"/>
          <w:szCs w:val="32"/>
        </w:rPr>
        <w:t>公务员主管部门</w:t>
      </w:r>
      <w:r>
        <w:rPr>
          <w:rFonts w:ascii="仿宋_GB2312" w:eastAsia="仿宋_GB2312" w:hAnsi="仿宋" w:cs="Times New Roman"/>
          <w:kern w:val="2"/>
          <w:sz w:val="32"/>
          <w:szCs w:val="32"/>
        </w:rPr>
        <w:t>对考察合格的拟</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人员在成都人事考试网和</w:t>
      </w:r>
      <w:r>
        <w:rPr>
          <w:rFonts w:ascii="仿宋_GB2312" w:eastAsia="仿宋_GB2312" w:hAnsi="仿宋" w:cs="Times New Roman" w:hint="eastAsia"/>
          <w:kern w:val="2"/>
          <w:sz w:val="32"/>
          <w:szCs w:val="32"/>
        </w:rPr>
        <w:t>崇州公众信息网</w:t>
      </w:r>
      <w:r>
        <w:rPr>
          <w:rFonts w:ascii="仿宋_GB2312" w:eastAsia="仿宋_GB2312" w:hAnsi="仿宋" w:cs="Times New Roman"/>
          <w:kern w:val="2"/>
          <w:sz w:val="32"/>
          <w:szCs w:val="32"/>
        </w:rPr>
        <w:t>进行公示。公示期限7天，公示期间接受社会举报，举报者应以真实姓名反映问题，并提供必要的调查线索，对反映有问题并查实的，取消其</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资格。</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（三）上报审批及办理调动</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对公示无异议的拟</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人员，经</w:t>
      </w:r>
      <w:r>
        <w:rPr>
          <w:rFonts w:ascii="仿宋_GB2312" w:eastAsia="仿宋_GB2312" w:hAnsi="仿宋" w:cs="Times New Roman" w:hint="eastAsia"/>
          <w:kern w:val="2"/>
          <w:sz w:val="32"/>
          <w:szCs w:val="32"/>
        </w:rPr>
        <w:t>我市审定并</w:t>
      </w:r>
      <w:r>
        <w:rPr>
          <w:rFonts w:ascii="仿宋_GB2312" w:eastAsia="仿宋_GB2312" w:hAnsi="仿宋" w:cs="Times New Roman"/>
          <w:kern w:val="2"/>
          <w:sz w:val="32"/>
          <w:szCs w:val="32"/>
        </w:rPr>
        <w:t>报成都市公务员主管部门审批</w:t>
      </w:r>
      <w:r>
        <w:rPr>
          <w:rFonts w:ascii="仿宋_GB2312" w:eastAsia="仿宋_GB2312" w:hAnsi="仿宋" w:cs="Times New Roman" w:hint="eastAsia"/>
          <w:kern w:val="2"/>
          <w:sz w:val="32"/>
          <w:szCs w:val="32"/>
        </w:rPr>
        <w:t>后</w:t>
      </w:r>
      <w:r>
        <w:rPr>
          <w:rFonts w:ascii="仿宋_GB2312" w:eastAsia="仿宋_GB2312" w:hAnsi="仿宋" w:cs="Times New Roman"/>
          <w:kern w:val="2"/>
          <w:sz w:val="32"/>
          <w:szCs w:val="32"/>
        </w:rPr>
        <w:t>，按程序办理调动手续。</w:t>
      </w:r>
    </w:p>
    <w:p w:rsidR="000C129B" w:rsidRDefault="000C129B" w:rsidP="000C129B">
      <w:pPr>
        <w:pStyle w:val="a7"/>
        <w:widowControl w:val="0"/>
        <w:spacing w:before="0" w:beforeAutospacing="0" w:after="0" w:afterAutospacing="0" w:line="580" w:lineRule="exact"/>
        <w:ind w:firstLineChars="200" w:firstLine="640"/>
        <w:jc w:val="both"/>
        <w:rPr>
          <w:rFonts w:ascii="楷体_GB2312" w:eastAsia="楷体_GB2312" w:hAnsi="楷体"/>
          <w:color w:val="000000"/>
          <w:sz w:val="32"/>
          <w:szCs w:val="32"/>
        </w:rPr>
      </w:pPr>
      <w:r>
        <w:rPr>
          <w:rFonts w:ascii="楷体_GB2312" w:eastAsia="楷体_GB2312" w:hAnsi="楷体"/>
          <w:color w:val="000000"/>
          <w:sz w:val="32"/>
          <w:szCs w:val="32"/>
        </w:rPr>
        <w:t>（四）岗位分配</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人员的具体岗位分配由</w:t>
      </w:r>
      <w:r>
        <w:rPr>
          <w:rFonts w:ascii="仿宋_GB2312" w:eastAsia="仿宋_GB2312" w:hAnsi="仿宋" w:cs="Times New Roman" w:hint="eastAsia"/>
          <w:kern w:val="2"/>
          <w:sz w:val="32"/>
          <w:szCs w:val="32"/>
        </w:rPr>
        <w:t>崇州市公务员主管部门</w:t>
      </w:r>
      <w:r>
        <w:rPr>
          <w:rFonts w:ascii="仿宋_GB2312" w:eastAsia="仿宋_GB2312" w:hAnsi="仿宋" w:cs="Times New Roman"/>
          <w:kern w:val="2"/>
          <w:sz w:val="32"/>
          <w:szCs w:val="32"/>
        </w:rPr>
        <w:t>统一分配。</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lastRenderedPageBreak/>
        <w:t>八、其他事项</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此次公开</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的</w:t>
      </w:r>
      <w:r>
        <w:rPr>
          <w:rFonts w:ascii="仿宋_GB2312" w:eastAsia="仿宋_GB2312" w:hAnsi="仿宋" w:cs="Times New Roman" w:hint="eastAsia"/>
          <w:kern w:val="2"/>
          <w:sz w:val="32"/>
          <w:szCs w:val="32"/>
        </w:rPr>
        <w:t>乡镇机关工作</w:t>
      </w:r>
      <w:r>
        <w:rPr>
          <w:rFonts w:ascii="仿宋_GB2312" w:eastAsia="仿宋_GB2312" w:hAnsi="仿宋" w:cs="Times New Roman"/>
          <w:kern w:val="2"/>
          <w:sz w:val="32"/>
          <w:szCs w:val="32"/>
        </w:rPr>
        <w:t>人员在</w:t>
      </w:r>
      <w:r>
        <w:rPr>
          <w:rFonts w:ascii="仿宋_GB2312" w:eastAsia="仿宋_GB2312" w:hAnsi="仿宋" w:cs="Times New Roman" w:hint="eastAsia"/>
          <w:kern w:val="2"/>
          <w:sz w:val="32"/>
          <w:szCs w:val="32"/>
        </w:rPr>
        <w:t>崇州</w:t>
      </w:r>
      <w:r>
        <w:rPr>
          <w:rFonts w:ascii="仿宋_GB2312" w:eastAsia="仿宋_GB2312" w:hAnsi="仿宋" w:cs="Times New Roman"/>
          <w:kern w:val="2"/>
          <w:sz w:val="32"/>
          <w:szCs w:val="32"/>
        </w:rPr>
        <w:t>市最低服务年限为5年。</w:t>
      </w:r>
    </w:p>
    <w:p w:rsidR="000C129B" w:rsidRDefault="000C129B" w:rsidP="000C129B">
      <w:pPr>
        <w:spacing w:line="58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九、纪律监督</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此次公开</w:t>
      </w:r>
      <w:r>
        <w:rPr>
          <w:rFonts w:ascii="仿宋_GB2312" w:eastAsia="仿宋_GB2312" w:hAnsi="仿宋" w:cs="Times New Roman" w:hint="eastAsia"/>
          <w:kern w:val="2"/>
          <w:sz w:val="32"/>
          <w:szCs w:val="32"/>
        </w:rPr>
        <w:t>选调</w:t>
      </w:r>
      <w:r>
        <w:rPr>
          <w:rFonts w:ascii="仿宋_GB2312" w:eastAsia="仿宋_GB2312" w:hAnsi="仿宋" w:cs="Times New Roman"/>
          <w:kern w:val="2"/>
          <w:sz w:val="32"/>
          <w:szCs w:val="32"/>
        </w:rPr>
        <w:t>公务员工作由中共</w:t>
      </w:r>
      <w:r>
        <w:rPr>
          <w:rFonts w:ascii="仿宋_GB2312" w:eastAsia="仿宋_GB2312" w:hAnsi="仿宋" w:cs="Times New Roman" w:hint="eastAsia"/>
          <w:kern w:val="2"/>
          <w:sz w:val="32"/>
          <w:szCs w:val="32"/>
        </w:rPr>
        <w:t>崇州</w:t>
      </w:r>
      <w:r>
        <w:rPr>
          <w:rFonts w:ascii="仿宋_GB2312" w:eastAsia="仿宋_GB2312" w:hAnsi="仿宋" w:cs="Times New Roman"/>
          <w:kern w:val="2"/>
          <w:sz w:val="32"/>
          <w:szCs w:val="32"/>
        </w:rPr>
        <w:t>市纪委（</w:t>
      </w:r>
      <w:r>
        <w:rPr>
          <w:rFonts w:ascii="仿宋_GB2312" w:eastAsia="仿宋_GB2312" w:hAnsi="仿宋" w:cs="Times New Roman" w:hint="eastAsia"/>
          <w:kern w:val="2"/>
          <w:sz w:val="32"/>
          <w:szCs w:val="32"/>
        </w:rPr>
        <w:t>崇州市</w:t>
      </w:r>
      <w:r>
        <w:rPr>
          <w:rFonts w:ascii="仿宋_GB2312" w:eastAsia="仿宋_GB2312" w:hAnsi="仿宋" w:cs="Times New Roman"/>
          <w:kern w:val="2"/>
          <w:sz w:val="32"/>
          <w:szCs w:val="32"/>
        </w:rPr>
        <w:t>监察局）全程监督。</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color w:val="000000"/>
          <w:kern w:val="2"/>
          <w:sz w:val="32"/>
          <w:szCs w:val="32"/>
        </w:rPr>
      </w:pPr>
      <w:r>
        <w:rPr>
          <w:rFonts w:ascii="仿宋_GB2312" w:eastAsia="仿宋_GB2312" w:hAnsi="仿宋" w:cs="Times New Roman"/>
          <w:kern w:val="2"/>
          <w:sz w:val="32"/>
          <w:szCs w:val="32"/>
        </w:rPr>
        <w:t>欢迎社会各界予以监督</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监督举报电话</w:t>
      </w:r>
      <w:r>
        <w:rPr>
          <w:rFonts w:ascii="仿宋_GB2312" w:eastAsia="仿宋_GB2312" w:hAnsi="仿宋" w:cs="Times New Roman"/>
          <w:color w:val="000000"/>
          <w:kern w:val="2"/>
          <w:sz w:val="32"/>
          <w:szCs w:val="32"/>
        </w:rPr>
        <w:t>：028-</w:t>
      </w:r>
      <w:r>
        <w:rPr>
          <w:rFonts w:ascii="仿宋_GB2312" w:eastAsia="仿宋_GB2312" w:hAnsi="仿宋" w:cs="Times New Roman" w:hint="eastAsia"/>
          <w:color w:val="000000"/>
          <w:kern w:val="2"/>
          <w:sz w:val="32"/>
          <w:szCs w:val="32"/>
        </w:rPr>
        <w:t>82203333</w:t>
      </w:r>
      <w:r>
        <w:rPr>
          <w:rFonts w:ascii="仿宋_GB2312" w:eastAsia="仿宋_GB2312" w:hAnsi="仿宋" w:cs="Times New Roman"/>
          <w:color w:val="000000"/>
          <w:kern w:val="2"/>
          <w:sz w:val="32"/>
          <w:szCs w:val="32"/>
        </w:rPr>
        <w:t>。</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政策咨询电话：028-82218767。</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kern w:val="2"/>
          <w:sz w:val="32"/>
          <w:szCs w:val="32"/>
        </w:rPr>
        <w:t>本公告及未尽事宜由</w:t>
      </w:r>
      <w:r>
        <w:rPr>
          <w:rFonts w:ascii="仿宋_GB2312" w:eastAsia="仿宋_GB2312" w:hAnsi="仿宋" w:cs="Times New Roman" w:hint="eastAsia"/>
          <w:kern w:val="2"/>
          <w:sz w:val="32"/>
          <w:szCs w:val="32"/>
        </w:rPr>
        <w:t>崇州</w:t>
      </w:r>
      <w:r>
        <w:rPr>
          <w:rFonts w:ascii="仿宋_GB2312" w:eastAsia="仿宋_GB2312" w:hAnsi="仿宋" w:cs="Times New Roman"/>
          <w:kern w:val="2"/>
          <w:sz w:val="32"/>
          <w:szCs w:val="32"/>
        </w:rPr>
        <w:t>市人力资源和社会保障局负责解释。</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特此公告。</w:t>
      </w: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p>
    <w:p w:rsidR="000C129B" w:rsidRDefault="000C129B" w:rsidP="000C129B">
      <w:pPr>
        <w:pStyle w:val="a7"/>
        <w:widowControl w:val="0"/>
        <w:spacing w:before="0" w:beforeAutospacing="0" w:after="0" w:afterAutospacing="0" w:line="58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附件：1.2017年崇州市公开选调乡镇机关公务员职位表</w:t>
      </w:r>
    </w:p>
    <w:p w:rsidR="000C129B" w:rsidRDefault="000C129B" w:rsidP="000C129B">
      <w:pPr>
        <w:pStyle w:val="a7"/>
        <w:widowControl w:val="0"/>
        <w:spacing w:before="0" w:beforeAutospacing="0" w:after="0" w:afterAutospacing="0" w:line="580" w:lineRule="exact"/>
        <w:ind w:firstLineChars="500" w:firstLine="1600"/>
        <w:jc w:val="both"/>
        <w:rPr>
          <w:rFonts w:ascii="仿宋_GB2312" w:eastAsia="仿宋_GB2312" w:hAnsi="仿宋"/>
          <w:color w:val="000000"/>
          <w:sz w:val="32"/>
          <w:szCs w:val="32"/>
        </w:rPr>
      </w:pPr>
      <w:r>
        <w:rPr>
          <w:rFonts w:ascii="仿宋_GB2312" w:eastAsia="仿宋_GB2312" w:hAnsi="仿宋" w:hint="eastAsia"/>
          <w:color w:val="000000"/>
          <w:sz w:val="32"/>
          <w:szCs w:val="32"/>
        </w:rPr>
        <w:t>2.2017年崇州市公开选调乡镇机关公务员考试报名</w:t>
      </w:r>
    </w:p>
    <w:p w:rsidR="000C129B" w:rsidRDefault="000C129B" w:rsidP="000C129B">
      <w:pPr>
        <w:pStyle w:val="a7"/>
        <w:widowControl w:val="0"/>
        <w:spacing w:before="0" w:beforeAutospacing="0" w:after="0" w:afterAutospacing="0" w:line="580" w:lineRule="exact"/>
        <w:ind w:firstLineChars="500" w:firstLine="1600"/>
        <w:jc w:val="both"/>
        <w:rPr>
          <w:rFonts w:ascii="仿宋_GB2312" w:eastAsia="仿宋_GB2312" w:hAnsi="仿宋"/>
          <w:color w:val="000000"/>
          <w:sz w:val="32"/>
          <w:szCs w:val="32"/>
        </w:rPr>
      </w:pPr>
      <w:r>
        <w:rPr>
          <w:rFonts w:ascii="仿宋_GB2312" w:eastAsia="仿宋_GB2312" w:hAnsi="仿宋" w:hint="eastAsia"/>
          <w:color w:val="000000"/>
          <w:sz w:val="32"/>
          <w:szCs w:val="32"/>
        </w:rPr>
        <w:t>信息表</w:t>
      </w:r>
    </w:p>
    <w:p w:rsidR="000C129B" w:rsidRDefault="000C129B" w:rsidP="000C129B">
      <w:pPr>
        <w:pStyle w:val="a7"/>
        <w:widowControl w:val="0"/>
        <w:spacing w:before="0" w:beforeAutospacing="0" w:after="0" w:afterAutospacing="0" w:line="580" w:lineRule="exact"/>
        <w:jc w:val="both"/>
        <w:rPr>
          <w:rFonts w:ascii="仿宋_GB2312" w:eastAsia="仿宋_GB2312" w:hAnsi="仿宋"/>
          <w:color w:val="000000"/>
          <w:sz w:val="32"/>
          <w:szCs w:val="32"/>
        </w:rPr>
      </w:pPr>
    </w:p>
    <w:p w:rsidR="000C129B" w:rsidRDefault="000C129B" w:rsidP="000C129B">
      <w:pPr>
        <w:pStyle w:val="a7"/>
        <w:widowControl w:val="0"/>
        <w:spacing w:before="0" w:beforeAutospacing="0" w:after="0" w:afterAutospacing="0" w:line="580" w:lineRule="exact"/>
        <w:ind w:firstLineChars="200" w:firstLine="640"/>
        <w:jc w:val="center"/>
        <w:rPr>
          <w:rFonts w:ascii="仿宋_GB2312" w:eastAsia="仿宋_GB2312" w:hAnsi="仿宋"/>
          <w:color w:val="000000"/>
          <w:sz w:val="32"/>
          <w:szCs w:val="32"/>
        </w:rPr>
      </w:pPr>
    </w:p>
    <w:p w:rsidR="000C129B" w:rsidRDefault="000C129B" w:rsidP="000C129B">
      <w:pPr>
        <w:pStyle w:val="a7"/>
        <w:widowControl w:val="0"/>
        <w:spacing w:before="0" w:beforeAutospacing="0" w:after="0" w:afterAutospacing="0" w:line="580" w:lineRule="exact"/>
        <w:ind w:firstLineChars="200" w:firstLine="640"/>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中共崇州市委组织部</w:t>
      </w:r>
    </w:p>
    <w:p w:rsidR="000C129B" w:rsidRDefault="000C129B" w:rsidP="000C129B">
      <w:pPr>
        <w:pStyle w:val="a7"/>
        <w:widowControl w:val="0"/>
        <w:spacing w:before="0" w:beforeAutospacing="0" w:after="0" w:afterAutospacing="0" w:line="58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崇州市人力资源和社会保障局</w:t>
      </w:r>
    </w:p>
    <w:p w:rsidR="000C129B" w:rsidRDefault="000C129B" w:rsidP="000C129B">
      <w:pPr>
        <w:pStyle w:val="a7"/>
        <w:widowControl w:val="0"/>
        <w:spacing w:before="0" w:beforeAutospacing="0" w:after="0" w:afterAutospacing="0" w:line="580" w:lineRule="exact"/>
        <w:ind w:firstLineChars="200" w:firstLine="640"/>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2017年9月1日</w:t>
      </w:r>
    </w:p>
    <w:p w:rsidR="000C129B" w:rsidRDefault="000C129B" w:rsidP="000C129B">
      <w:pPr>
        <w:spacing w:line="580" w:lineRule="exact"/>
        <w:ind w:firstLineChars="1350" w:firstLine="4320"/>
        <w:rPr>
          <w:rFonts w:ascii="仿宋_GB2312" w:eastAsia="仿宋_GB2312" w:hAnsi="黑体"/>
          <w:sz w:val="32"/>
          <w:szCs w:val="32"/>
        </w:rPr>
        <w:sectPr w:rsidR="000C129B">
          <w:headerReference w:type="even" r:id="rId9"/>
          <w:headerReference w:type="default" r:id="rId10"/>
          <w:footerReference w:type="even" r:id="rId11"/>
          <w:footerReference w:type="default" r:id="rId12"/>
          <w:headerReference w:type="first" r:id="rId13"/>
          <w:pgSz w:w="11906" w:h="16838"/>
          <w:pgMar w:top="2155" w:right="1588" w:bottom="2155" w:left="1588" w:header="851" w:footer="1588" w:gutter="0"/>
          <w:cols w:space="720"/>
          <w:docGrid w:type="lines" w:linePitch="579" w:charSpace="-849"/>
        </w:sectPr>
      </w:pPr>
    </w:p>
    <w:p w:rsidR="000C129B" w:rsidRDefault="000C129B" w:rsidP="000C129B">
      <w:pPr>
        <w:spacing w:line="690" w:lineRule="exact"/>
        <w:rPr>
          <w:rFonts w:ascii="黑体" w:eastAsia="黑体" w:hAnsi="黑体"/>
          <w:sz w:val="32"/>
          <w:szCs w:val="32"/>
        </w:rPr>
      </w:pPr>
      <w:r>
        <w:rPr>
          <w:rFonts w:ascii="黑体" w:eastAsia="黑体" w:hAnsi="黑体" w:hint="eastAsia"/>
          <w:sz w:val="32"/>
          <w:szCs w:val="32"/>
        </w:rPr>
        <w:lastRenderedPageBreak/>
        <w:t>附件1：</w:t>
      </w:r>
    </w:p>
    <w:tbl>
      <w:tblPr>
        <w:tblW w:w="0" w:type="auto"/>
        <w:jc w:val="center"/>
        <w:tblLayout w:type="fixed"/>
        <w:tblLook w:val="0000" w:firstRow="0" w:lastRow="0" w:firstColumn="0" w:lastColumn="0" w:noHBand="0" w:noVBand="0"/>
      </w:tblPr>
      <w:tblGrid>
        <w:gridCol w:w="14877"/>
      </w:tblGrid>
      <w:tr w:rsidR="000C129B" w:rsidTr="00590194">
        <w:trPr>
          <w:trHeight w:val="7680"/>
          <w:jc w:val="center"/>
        </w:trPr>
        <w:tc>
          <w:tcPr>
            <w:tcW w:w="14877" w:type="dxa"/>
            <w:tcBorders>
              <w:top w:val="nil"/>
              <w:left w:val="nil"/>
              <w:bottom w:val="nil"/>
              <w:right w:val="nil"/>
            </w:tcBorders>
            <w:vAlign w:val="center"/>
          </w:tcPr>
          <w:tbl>
            <w:tblPr>
              <w:tblW w:w="0" w:type="auto"/>
              <w:tblLayout w:type="fixed"/>
              <w:tblLook w:val="0000" w:firstRow="0" w:lastRow="0" w:firstColumn="0" w:lastColumn="0" w:noHBand="0" w:noVBand="0"/>
            </w:tblPr>
            <w:tblGrid>
              <w:gridCol w:w="992"/>
              <w:gridCol w:w="2088"/>
              <w:gridCol w:w="992"/>
              <w:gridCol w:w="2977"/>
              <w:gridCol w:w="997"/>
              <w:gridCol w:w="1838"/>
              <w:gridCol w:w="992"/>
              <w:gridCol w:w="3785"/>
            </w:tblGrid>
            <w:tr w:rsidR="000C129B" w:rsidTr="00590194">
              <w:trPr>
                <w:trHeight w:val="869"/>
              </w:trPr>
              <w:tc>
                <w:tcPr>
                  <w:tcW w:w="14661" w:type="dxa"/>
                  <w:gridSpan w:val="8"/>
                  <w:tcBorders>
                    <w:top w:val="nil"/>
                    <w:left w:val="nil"/>
                    <w:bottom w:val="single" w:sz="4" w:space="0" w:color="auto"/>
                    <w:right w:val="nil"/>
                  </w:tcBorders>
                  <w:vAlign w:val="center"/>
                </w:tcPr>
                <w:p w:rsidR="000C129B" w:rsidRDefault="000C129B" w:rsidP="00590194">
                  <w:pPr>
                    <w:widowControl/>
                    <w:jc w:val="center"/>
                    <w:rPr>
                      <w:rFonts w:ascii="宋体" w:hAnsi="宋体" w:cs="宋体"/>
                      <w:color w:val="000000"/>
                      <w:kern w:val="0"/>
                      <w:sz w:val="40"/>
                      <w:szCs w:val="40"/>
                    </w:rPr>
                  </w:pPr>
                  <w:r>
                    <w:rPr>
                      <w:rFonts w:ascii="方正小标宋简体" w:eastAsia="方正小标宋简体" w:hAnsi="方正小标宋简体" w:cs="方正小标宋简体" w:hint="eastAsia"/>
                      <w:color w:val="000000"/>
                      <w:kern w:val="0"/>
                      <w:sz w:val="40"/>
                      <w:szCs w:val="40"/>
                    </w:rPr>
                    <w:t>2017年崇州市公开选调乡镇机关公务员职位表</w:t>
                  </w:r>
                </w:p>
              </w:tc>
            </w:tr>
            <w:tr w:rsidR="000C129B" w:rsidTr="00590194">
              <w:trPr>
                <w:trHeight w:val="687"/>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序号</w:t>
                  </w:r>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选调职位</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职位代码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职位简介</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选调人数</w:t>
                  </w:r>
                </w:p>
              </w:tc>
              <w:tc>
                <w:tcPr>
                  <w:tcW w:w="6615" w:type="dxa"/>
                  <w:gridSpan w:val="3"/>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职位条件</w:t>
                  </w:r>
                </w:p>
              </w:tc>
            </w:tr>
            <w:tr w:rsidR="000C129B" w:rsidTr="00590194">
              <w:trPr>
                <w:trHeight w:val="710"/>
              </w:trPr>
              <w:tc>
                <w:tcPr>
                  <w:tcW w:w="992"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ascii="黑体" w:eastAsia="黑体" w:hAnsi="黑体" w:cs="宋体"/>
                      <w:color w:val="000000"/>
                      <w:kern w:val="0"/>
                      <w:sz w:val="28"/>
                      <w:szCs w:val="28"/>
                    </w:rPr>
                  </w:pPr>
                </w:p>
              </w:tc>
              <w:tc>
                <w:tcPr>
                  <w:tcW w:w="208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ascii="黑体" w:eastAsia="黑体" w:hAnsi="黑体" w:cs="宋体"/>
                      <w:color w:val="000000"/>
                      <w:kern w:val="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ascii="黑体" w:eastAsia="黑体" w:hAnsi="黑体" w:cs="宋体"/>
                      <w:color w:val="000000"/>
                      <w:kern w:val="0"/>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ascii="黑体" w:eastAsia="黑体" w:hAnsi="黑体" w:cs="宋体"/>
                      <w:color w:val="000000"/>
                      <w:kern w:val="0"/>
                      <w:sz w:val="28"/>
                      <w:szCs w:val="28"/>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ascii="黑体" w:eastAsia="黑体" w:hAnsi="黑体" w:cs="宋体"/>
                      <w:color w:val="000000"/>
                      <w:kern w:val="0"/>
                      <w:sz w:val="28"/>
                      <w:szCs w:val="28"/>
                    </w:rPr>
                  </w:pP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学历</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专业</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其他</w:t>
                  </w:r>
                </w:p>
              </w:tc>
            </w:tr>
            <w:tr w:rsidR="000C129B" w:rsidTr="00590194">
              <w:trPr>
                <w:trHeight w:val="1684"/>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综合调研1</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1001</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从事综合性文稿起草工作</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pStyle w:val="a7"/>
                    <w:widowControl w:val="0"/>
                    <w:spacing w:before="0" w:beforeAutospacing="0" w:after="0" w:afterAutospacing="0" w:line="300" w:lineRule="exact"/>
                    <w:jc w:val="both"/>
                    <w:rPr>
                      <w:rFonts w:ascii="方正仿宋简体" w:eastAsia="方正仿宋简体"/>
                      <w:color w:val="000000"/>
                    </w:rPr>
                  </w:pPr>
                  <w:r>
                    <w:rPr>
                      <w:rFonts w:ascii="方正仿宋简体" w:eastAsia="方正仿宋简体" w:hint="eastAsia"/>
                      <w:color w:val="000000"/>
                    </w:rPr>
                    <w:t>从事党委政府政策研究、综合性文稿起草工作2年及以上，近三年在区(市)县级及以上刊物发表过由本人负责或参与撰写的综合性材料。</w:t>
                  </w:r>
                </w:p>
              </w:tc>
            </w:tr>
            <w:tr w:rsidR="000C129B" w:rsidTr="00590194">
              <w:trPr>
                <w:trHeight w:val="1694"/>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综合调研2</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1002</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从事综合性文稿起草工作</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pStyle w:val="a7"/>
                    <w:widowControl w:val="0"/>
                    <w:spacing w:before="0" w:beforeAutospacing="0" w:after="0" w:afterAutospacing="0" w:line="300" w:lineRule="exact"/>
                    <w:jc w:val="both"/>
                    <w:rPr>
                      <w:rFonts w:ascii="方正仿宋简体" w:eastAsia="方正仿宋简体"/>
                      <w:color w:val="000000"/>
                    </w:rPr>
                  </w:pPr>
                  <w:r>
                    <w:rPr>
                      <w:rFonts w:ascii="方正仿宋简体" w:eastAsia="方正仿宋简体" w:hint="eastAsia"/>
                      <w:color w:val="000000"/>
                    </w:rPr>
                    <w:t>从事党委政府政策研究、综合性文稿起草工作2年及以上，近三年在区(市)县级及以上刊物发表过由本人负责或参与撰写的综合性材料。</w:t>
                  </w:r>
                </w:p>
              </w:tc>
            </w:tr>
            <w:tr w:rsidR="000C129B" w:rsidTr="00590194">
              <w:trPr>
                <w:trHeight w:val="1832"/>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3</w:t>
                  </w:r>
                </w:p>
              </w:tc>
              <w:tc>
                <w:tcPr>
                  <w:tcW w:w="2088"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综合调研3</w:t>
                  </w:r>
                </w:p>
              </w:tc>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1003</w:t>
                  </w:r>
                </w:p>
              </w:tc>
              <w:tc>
                <w:tcPr>
                  <w:tcW w:w="29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从事综合性文稿起草工作</w:t>
                  </w:r>
                </w:p>
              </w:tc>
              <w:tc>
                <w:tcPr>
                  <w:tcW w:w="99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pStyle w:val="a7"/>
                    <w:widowControl w:val="0"/>
                    <w:spacing w:before="0" w:beforeAutospacing="0" w:after="0" w:afterAutospacing="0" w:line="300" w:lineRule="exact"/>
                    <w:jc w:val="both"/>
                    <w:rPr>
                      <w:rFonts w:ascii="方正仿宋简体" w:eastAsia="方正仿宋简体"/>
                      <w:color w:val="000000"/>
                    </w:rPr>
                  </w:pPr>
                  <w:r>
                    <w:rPr>
                      <w:rFonts w:ascii="方正仿宋简体" w:eastAsia="方正仿宋简体" w:hint="eastAsia"/>
                      <w:color w:val="000000"/>
                    </w:rPr>
                    <w:t>从事党委政府政策研究、综合性文稿起草工作2年及以上，近三年在区(市)县级及以上刊物发表过由本人负责或参与撰写的综合性材料。</w:t>
                  </w:r>
                </w:p>
              </w:tc>
            </w:tr>
            <w:tr w:rsidR="000C129B" w:rsidTr="00590194">
              <w:trPr>
                <w:trHeight w:val="1402"/>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lastRenderedPageBreak/>
                    <w:t>4</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发展研究1</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1004</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从事电子信息、大数据产业发展研究</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从事电子信息、大数据产业发展等项目研究工作2年及以上</w:t>
                  </w:r>
                </w:p>
              </w:tc>
            </w:tr>
            <w:tr w:rsidR="000C129B" w:rsidTr="00590194">
              <w:trPr>
                <w:trHeight w:val="1408"/>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5</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发展研究2</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1005</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从事全域旅游产业发展研究</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从事全域旅游产业发展项目研究和相关工作2年及以上</w:t>
                  </w:r>
                </w:p>
              </w:tc>
            </w:tr>
            <w:tr w:rsidR="000C129B" w:rsidTr="00590194">
              <w:trPr>
                <w:trHeight w:val="1257"/>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6</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发展研究3</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1006</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从事都市现代农业产业发展研究</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从事现代农业产业发展项目研究和相关工作2年及以上</w:t>
                  </w:r>
                </w:p>
              </w:tc>
            </w:tr>
            <w:tr w:rsidR="000C129B" w:rsidTr="00590194">
              <w:trPr>
                <w:trHeight w:val="1275"/>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7</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对外开放</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1007</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从事招商引资等工作</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2</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从事招商引资工作2年及以上</w:t>
                  </w:r>
                </w:p>
              </w:tc>
            </w:tr>
            <w:tr w:rsidR="000C129B" w:rsidTr="00590194">
              <w:trPr>
                <w:trHeight w:val="1266"/>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8</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财务会计</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1008</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从事预决算、行政财务会计等工作</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3</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从事政府财务会计、审计工作2年及以上，取得会计从业资格证</w:t>
                  </w:r>
                </w:p>
              </w:tc>
            </w:tr>
            <w:tr w:rsidR="000C129B" w:rsidTr="00590194">
              <w:trPr>
                <w:trHeight w:val="1397"/>
              </w:trPr>
              <w:tc>
                <w:tcPr>
                  <w:tcW w:w="992"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9</w:t>
                  </w:r>
                </w:p>
              </w:tc>
              <w:tc>
                <w:tcPr>
                  <w:tcW w:w="208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规划建设管理</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1009</w:t>
                  </w:r>
                </w:p>
              </w:tc>
              <w:tc>
                <w:tcPr>
                  <w:tcW w:w="2977"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从事城乡规划和建设管理等工作</w:t>
                  </w:r>
                </w:p>
              </w:tc>
              <w:tc>
                <w:tcPr>
                  <w:tcW w:w="997"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3</w:t>
                  </w:r>
                </w:p>
              </w:tc>
              <w:tc>
                <w:tcPr>
                  <w:tcW w:w="1838"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全日制大学本科及以上</w:t>
                  </w:r>
                </w:p>
              </w:tc>
              <w:tc>
                <w:tcPr>
                  <w:tcW w:w="992" w:type="dxa"/>
                  <w:tcBorders>
                    <w:top w:val="single" w:sz="4" w:space="0" w:color="auto"/>
                    <w:left w:val="nil"/>
                    <w:bottom w:val="single" w:sz="4" w:space="0" w:color="auto"/>
                    <w:right w:val="single" w:sz="4" w:space="0" w:color="auto"/>
                  </w:tcBorders>
                  <w:vAlign w:val="center"/>
                </w:tcPr>
                <w:p w:rsidR="000C129B" w:rsidRDefault="000C129B" w:rsidP="00590194">
                  <w:pPr>
                    <w:widowControl/>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不限</w:t>
                  </w:r>
                </w:p>
              </w:tc>
              <w:tc>
                <w:tcPr>
                  <w:tcW w:w="3785" w:type="dxa"/>
                  <w:tcBorders>
                    <w:top w:val="single" w:sz="4" w:space="0" w:color="auto"/>
                    <w:left w:val="nil"/>
                    <w:bottom w:val="single" w:sz="4" w:space="0" w:color="auto"/>
                    <w:right w:val="single" w:sz="4" w:space="0" w:color="auto"/>
                  </w:tcBorders>
                  <w:vAlign w:val="center"/>
                </w:tcPr>
                <w:p w:rsidR="000C129B" w:rsidRDefault="000C129B" w:rsidP="00590194">
                  <w:pPr>
                    <w:widowControl/>
                    <w:jc w:val="left"/>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从事规划和建设管理工作2年及以上</w:t>
                  </w:r>
                </w:p>
              </w:tc>
            </w:tr>
          </w:tbl>
          <w:p w:rsidR="000C129B" w:rsidRDefault="000C129B" w:rsidP="00590194">
            <w:pPr>
              <w:widowControl/>
              <w:jc w:val="center"/>
              <w:rPr>
                <w:rFonts w:ascii="宋体" w:hAnsi="宋体" w:cs="宋体"/>
                <w:b/>
                <w:bCs/>
                <w:kern w:val="0"/>
                <w:sz w:val="40"/>
                <w:szCs w:val="40"/>
              </w:rPr>
            </w:pPr>
          </w:p>
        </w:tc>
      </w:tr>
    </w:tbl>
    <w:p w:rsidR="000C129B" w:rsidRDefault="000C129B" w:rsidP="000C129B">
      <w:pPr>
        <w:spacing w:line="690" w:lineRule="exact"/>
        <w:rPr>
          <w:rFonts w:ascii="黑体" w:eastAsia="黑体" w:hAnsi="黑体"/>
          <w:sz w:val="32"/>
          <w:szCs w:val="32"/>
        </w:rPr>
        <w:sectPr w:rsidR="000C129B">
          <w:pgSz w:w="16838" w:h="11906" w:orient="landscape"/>
          <w:pgMar w:top="1418" w:right="2098" w:bottom="1134" w:left="1985" w:header="851" w:footer="1588" w:gutter="0"/>
          <w:cols w:space="720"/>
          <w:docGrid w:type="linesAndChars" w:linePitch="579" w:charSpace="-849"/>
        </w:sectPr>
      </w:pPr>
    </w:p>
    <w:p w:rsidR="000C129B" w:rsidRDefault="000C129B" w:rsidP="000C129B">
      <w:pPr>
        <w:pStyle w:val="p0"/>
        <w:widowControl w:val="0"/>
        <w:snapToGrid w:val="0"/>
        <w:spacing w:line="84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sz w:val="32"/>
          <w:szCs w:val="32"/>
        </w:rPr>
        <w:t>2</w:t>
      </w:r>
      <w:r>
        <w:rPr>
          <w:rFonts w:ascii="Times New Roman" w:eastAsia="黑体" w:hAnsi="Times New Roman" w:cs="Times New Roman" w:hint="eastAsia"/>
          <w:sz w:val="32"/>
          <w:szCs w:val="32"/>
        </w:rPr>
        <w:t>：</w:t>
      </w:r>
    </w:p>
    <w:p w:rsidR="000C129B" w:rsidRDefault="000C129B" w:rsidP="000C129B">
      <w:pPr>
        <w:widowControl/>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2017年崇州市公开选调乡镇机关公务员</w:t>
      </w:r>
    </w:p>
    <w:p w:rsidR="000C129B" w:rsidRDefault="000C129B" w:rsidP="000C129B">
      <w:pPr>
        <w:widowControl/>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考试报名信息表</w:t>
      </w:r>
    </w:p>
    <w:p w:rsidR="000C129B" w:rsidRDefault="000C129B" w:rsidP="000C129B">
      <w:pPr>
        <w:widowControl/>
        <w:rPr>
          <w:rFonts w:eastAsia="方正小标宋简体"/>
          <w:kern w:val="0"/>
          <w:sz w:val="36"/>
          <w:szCs w:val="36"/>
        </w:rPr>
      </w:pPr>
      <w:r>
        <w:rPr>
          <w:rFonts w:eastAsia="仿宋_GB2312"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266"/>
        <w:gridCol w:w="576"/>
        <w:gridCol w:w="1004"/>
        <w:gridCol w:w="384"/>
        <w:gridCol w:w="685"/>
        <w:gridCol w:w="467"/>
        <w:gridCol w:w="675"/>
        <w:gridCol w:w="381"/>
        <w:gridCol w:w="927"/>
        <w:gridCol w:w="33"/>
        <w:gridCol w:w="1677"/>
        <w:gridCol w:w="146"/>
        <w:gridCol w:w="1460"/>
      </w:tblGrid>
      <w:tr w:rsidR="000C129B" w:rsidTr="00590194">
        <w:trPr>
          <w:cantSplit/>
          <w:trHeight w:val="521"/>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姓名</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性别</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出生年月</w:t>
            </w: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606" w:type="dxa"/>
            <w:gridSpan w:val="2"/>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center"/>
              <w:rPr>
                <w:rFonts w:eastAsia="仿宋_GB2312"/>
                <w:bCs/>
                <w:sz w:val="24"/>
              </w:rPr>
            </w:pPr>
            <w:r>
              <w:rPr>
                <w:rFonts w:eastAsia="仿宋_GB2312" w:hint="eastAsia"/>
                <w:bCs/>
                <w:sz w:val="24"/>
              </w:rPr>
              <w:t>一</w:t>
            </w:r>
            <w:r>
              <w:rPr>
                <w:rFonts w:eastAsia="仿宋_GB2312"/>
                <w:bCs/>
                <w:sz w:val="24"/>
              </w:rPr>
              <w:t xml:space="preserve">  </w:t>
            </w:r>
            <w:proofErr w:type="gramStart"/>
            <w:r>
              <w:rPr>
                <w:rFonts w:eastAsia="仿宋_GB2312" w:hint="eastAsia"/>
                <w:bCs/>
                <w:sz w:val="24"/>
              </w:rPr>
              <w:t>寸</w:t>
            </w:r>
            <w:proofErr w:type="gramEnd"/>
          </w:p>
          <w:p w:rsidR="000C129B" w:rsidRDefault="000C129B" w:rsidP="00590194">
            <w:pPr>
              <w:spacing w:line="280" w:lineRule="exact"/>
              <w:jc w:val="center"/>
              <w:rPr>
                <w:rFonts w:eastAsia="仿宋_GB2312"/>
                <w:bCs/>
                <w:sz w:val="24"/>
              </w:rPr>
            </w:pPr>
          </w:p>
          <w:p w:rsidR="000C129B" w:rsidRDefault="000C129B" w:rsidP="00590194">
            <w:pPr>
              <w:spacing w:line="280" w:lineRule="exact"/>
              <w:jc w:val="center"/>
              <w:rPr>
                <w:rFonts w:eastAsia="仿宋_GB2312"/>
                <w:bCs/>
                <w:sz w:val="24"/>
              </w:rPr>
            </w:pPr>
            <w:r>
              <w:rPr>
                <w:rFonts w:eastAsia="仿宋_GB2312" w:hint="eastAsia"/>
                <w:bCs/>
                <w:sz w:val="24"/>
              </w:rPr>
              <w:t>照</w:t>
            </w:r>
            <w:r>
              <w:rPr>
                <w:rFonts w:eastAsia="仿宋_GB2312"/>
                <w:bCs/>
                <w:sz w:val="24"/>
              </w:rPr>
              <w:t xml:space="preserve">  </w:t>
            </w:r>
            <w:r>
              <w:rPr>
                <w:rFonts w:eastAsia="仿宋_GB2312" w:hint="eastAsia"/>
                <w:bCs/>
                <w:sz w:val="24"/>
              </w:rPr>
              <w:t>片</w:t>
            </w:r>
          </w:p>
        </w:tc>
      </w:tr>
      <w:tr w:rsidR="000C129B" w:rsidTr="00590194">
        <w:trPr>
          <w:cantSplit/>
          <w:trHeight w:val="675"/>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籍贯</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出生地</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民族</w:t>
            </w: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r>
      <w:tr w:rsidR="000C129B" w:rsidTr="00590194">
        <w:trPr>
          <w:cantSplit/>
          <w:trHeight w:val="675"/>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参加工作时间</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何时入</w:t>
            </w:r>
          </w:p>
          <w:p w:rsidR="000C129B" w:rsidRDefault="000C129B" w:rsidP="00590194">
            <w:pPr>
              <w:spacing w:line="280" w:lineRule="exact"/>
              <w:jc w:val="distribute"/>
              <w:rPr>
                <w:rFonts w:eastAsia="仿宋_GB2312"/>
                <w:bCs/>
                <w:sz w:val="24"/>
              </w:rPr>
            </w:pPr>
            <w:r>
              <w:rPr>
                <w:rFonts w:eastAsia="仿宋_GB2312" w:hint="eastAsia"/>
                <w:bCs/>
                <w:sz w:val="24"/>
              </w:rPr>
              <w:t>何党派</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身体状况</w:t>
            </w: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r>
      <w:tr w:rsidR="000C129B" w:rsidTr="00590194">
        <w:trPr>
          <w:cantSplit/>
          <w:trHeight w:val="675"/>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学历</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学位</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专业技术</w:t>
            </w:r>
          </w:p>
          <w:p w:rsidR="000C129B" w:rsidRDefault="000C129B" w:rsidP="00590194">
            <w:pPr>
              <w:spacing w:line="280" w:lineRule="exact"/>
              <w:jc w:val="distribute"/>
              <w:rPr>
                <w:rFonts w:eastAsia="仿宋_GB2312"/>
                <w:bCs/>
                <w:sz w:val="24"/>
              </w:rPr>
            </w:pPr>
            <w:r>
              <w:rPr>
                <w:rFonts w:eastAsia="仿宋_GB2312" w:hint="eastAsia"/>
                <w:bCs/>
                <w:sz w:val="24"/>
              </w:rPr>
              <w:t>职称</w:t>
            </w: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rPr>
                <w:rFonts w:eastAsia="仿宋_GB2312"/>
                <w:bCs/>
                <w:sz w:val="24"/>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r>
      <w:tr w:rsidR="000C129B" w:rsidTr="00590194">
        <w:trPr>
          <w:cantSplit/>
          <w:trHeight w:val="675"/>
          <w:jc w:val="center"/>
        </w:trPr>
        <w:tc>
          <w:tcPr>
            <w:tcW w:w="2644" w:type="dxa"/>
            <w:gridSpan w:val="4"/>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毕业院校、专业及时间</w:t>
            </w:r>
          </w:p>
        </w:tc>
        <w:tc>
          <w:tcPr>
            <w:tcW w:w="3552" w:type="dxa"/>
            <w:gridSpan w:val="7"/>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roofErr w:type="gramStart"/>
            <w:r>
              <w:rPr>
                <w:rFonts w:eastAsia="仿宋_GB2312" w:hint="eastAsia"/>
                <w:bCs/>
                <w:sz w:val="24"/>
              </w:rPr>
              <w:t>熟悉何</w:t>
            </w:r>
            <w:proofErr w:type="gramEnd"/>
            <w:r>
              <w:rPr>
                <w:rFonts w:eastAsia="仿宋_GB2312" w:hint="eastAsia"/>
                <w:bCs/>
                <w:sz w:val="24"/>
              </w:rPr>
              <w:t>专业</w:t>
            </w:r>
          </w:p>
          <w:p w:rsidR="000C129B" w:rsidRDefault="000C129B" w:rsidP="00590194">
            <w:pPr>
              <w:spacing w:line="280" w:lineRule="exact"/>
              <w:jc w:val="distribute"/>
              <w:rPr>
                <w:rFonts w:eastAsia="仿宋_GB2312"/>
                <w:bCs/>
                <w:sz w:val="24"/>
              </w:rPr>
            </w:pPr>
            <w:r>
              <w:rPr>
                <w:rFonts w:eastAsia="仿宋_GB2312" w:hint="eastAsia"/>
                <w:bCs/>
                <w:sz w:val="24"/>
              </w:rPr>
              <w:t>有何特长</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r>
      <w:tr w:rsidR="000C129B" w:rsidTr="00590194">
        <w:trPr>
          <w:trHeight w:val="675"/>
          <w:jc w:val="center"/>
        </w:trPr>
        <w:tc>
          <w:tcPr>
            <w:tcW w:w="2644" w:type="dxa"/>
            <w:gridSpan w:val="4"/>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现工作单位</w:t>
            </w:r>
          </w:p>
          <w:p w:rsidR="000C129B" w:rsidRDefault="000C129B" w:rsidP="00590194">
            <w:pPr>
              <w:spacing w:line="280" w:lineRule="exact"/>
              <w:jc w:val="distribute"/>
              <w:rPr>
                <w:rFonts w:eastAsia="仿宋_GB2312"/>
                <w:bCs/>
                <w:sz w:val="24"/>
              </w:rPr>
            </w:pPr>
            <w:r>
              <w:rPr>
                <w:rFonts w:eastAsia="仿宋_GB2312" w:hint="eastAsia"/>
                <w:bCs/>
                <w:sz w:val="24"/>
              </w:rPr>
              <w:t>及职务</w:t>
            </w:r>
          </w:p>
        </w:tc>
        <w:tc>
          <w:tcPr>
            <w:tcW w:w="3552" w:type="dxa"/>
            <w:gridSpan w:val="7"/>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pacing w:val="-8"/>
                <w:sz w:val="24"/>
              </w:rPr>
            </w:pPr>
            <w:r>
              <w:rPr>
                <w:rFonts w:eastAsia="仿宋_GB2312" w:hint="eastAsia"/>
                <w:bCs/>
                <w:spacing w:val="-8"/>
                <w:sz w:val="24"/>
              </w:rPr>
              <w:t>任现职时间</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r>
      <w:tr w:rsidR="000C129B" w:rsidTr="00590194">
        <w:trPr>
          <w:trHeight w:val="675"/>
          <w:jc w:val="center"/>
        </w:trPr>
        <w:tc>
          <w:tcPr>
            <w:tcW w:w="2644" w:type="dxa"/>
            <w:gridSpan w:val="4"/>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身份证号</w:t>
            </w:r>
          </w:p>
        </w:tc>
        <w:tc>
          <w:tcPr>
            <w:tcW w:w="3552" w:type="dxa"/>
            <w:gridSpan w:val="7"/>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677"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报考职位代码</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r>
      <w:tr w:rsidR="000C129B" w:rsidTr="00590194">
        <w:trPr>
          <w:trHeight w:val="675"/>
          <w:jc w:val="center"/>
        </w:trPr>
        <w:tc>
          <w:tcPr>
            <w:tcW w:w="2644" w:type="dxa"/>
            <w:gridSpan w:val="4"/>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通信地址</w:t>
            </w:r>
          </w:p>
        </w:tc>
        <w:tc>
          <w:tcPr>
            <w:tcW w:w="6835" w:type="dxa"/>
            <w:gridSpan w:val="10"/>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r>
      <w:tr w:rsidR="000C129B" w:rsidTr="00590194">
        <w:trPr>
          <w:trHeight w:val="675"/>
          <w:jc w:val="center"/>
        </w:trPr>
        <w:tc>
          <w:tcPr>
            <w:tcW w:w="2644" w:type="dxa"/>
            <w:gridSpan w:val="4"/>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联系方式</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手机</w:t>
            </w:r>
          </w:p>
        </w:tc>
        <w:tc>
          <w:tcPr>
            <w:tcW w:w="2450" w:type="dxa"/>
            <w:gridSpan w:val="4"/>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c>
          <w:tcPr>
            <w:tcW w:w="1856" w:type="dxa"/>
            <w:gridSpan w:val="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固定电话</w:t>
            </w:r>
          </w:p>
        </w:tc>
        <w:tc>
          <w:tcPr>
            <w:tcW w:w="1460"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p>
        </w:tc>
      </w:tr>
      <w:tr w:rsidR="000C129B" w:rsidTr="00590194">
        <w:trPr>
          <w:cantSplit/>
          <w:trHeight w:val="675"/>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工</w:t>
            </w: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r>
              <w:rPr>
                <w:rFonts w:eastAsia="仿宋_GB2312" w:hint="eastAsia"/>
                <w:bCs/>
                <w:sz w:val="24"/>
              </w:rPr>
              <w:t>作</w:t>
            </w: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r>
              <w:rPr>
                <w:rFonts w:eastAsia="仿宋_GB2312" w:hint="eastAsia"/>
                <w:bCs/>
                <w:sz w:val="24"/>
              </w:rPr>
              <w:t>简</w:t>
            </w: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r>
              <w:rPr>
                <w:rFonts w:eastAsia="仿宋_GB2312" w:hint="eastAsia"/>
                <w:bCs/>
                <w:sz w:val="24"/>
              </w:rPr>
              <w:t>历</w:t>
            </w: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p>
          <w:p w:rsidR="000C129B" w:rsidRDefault="000C129B" w:rsidP="00590194">
            <w:pPr>
              <w:spacing w:line="280" w:lineRule="exact"/>
              <w:jc w:val="distribute"/>
              <w:rPr>
                <w:rFonts w:eastAsia="仿宋_GB2312"/>
                <w:bCs/>
                <w:sz w:val="24"/>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distribute"/>
              <w:rPr>
                <w:rFonts w:eastAsia="仿宋_GB2312"/>
                <w:bCs/>
                <w:sz w:val="24"/>
              </w:rPr>
            </w:pPr>
            <w:r>
              <w:rPr>
                <w:rFonts w:eastAsia="仿宋_GB2312" w:hint="eastAsia"/>
                <w:bCs/>
                <w:sz w:val="24"/>
              </w:rPr>
              <w:t>起止年月</w:t>
            </w:r>
          </w:p>
        </w:tc>
        <w:tc>
          <w:tcPr>
            <w:tcW w:w="6835" w:type="dxa"/>
            <w:gridSpan w:val="10"/>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80" w:lineRule="exact"/>
              <w:jc w:val="center"/>
              <w:rPr>
                <w:rFonts w:eastAsia="仿宋_GB2312"/>
                <w:bCs/>
                <w:sz w:val="24"/>
              </w:rPr>
            </w:pPr>
            <w:r>
              <w:rPr>
                <w:rFonts w:eastAsia="仿宋_GB2312" w:hint="eastAsia"/>
                <w:bCs/>
                <w:sz w:val="24"/>
              </w:rPr>
              <w:t>工</w:t>
            </w:r>
            <w:r>
              <w:rPr>
                <w:rFonts w:eastAsia="仿宋_GB2312"/>
                <w:bCs/>
                <w:sz w:val="24"/>
              </w:rPr>
              <w:t xml:space="preserve"> </w:t>
            </w:r>
            <w:r>
              <w:rPr>
                <w:rFonts w:eastAsia="仿宋_GB2312" w:hint="eastAsia"/>
                <w:bCs/>
                <w:sz w:val="24"/>
              </w:rPr>
              <w:t>作</w:t>
            </w:r>
            <w:r>
              <w:rPr>
                <w:rFonts w:eastAsia="仿宋_GB2312"/>
                <w:bCs/>
                <w:sz w:val="24"/>
              </w:rPr>
              <w:t xml:space="preserve"> </w:t>
            </w:r>
            <w:r>
              <w:rPr>
                <w:rFonts w:eastAsia="仿宋_GB2312" w:hint="eastAsia"/>
                <w:bCs/>
                <w:sz w:val="24"/>
              </w:rPr>
              <w:t>单</w:t>
            </w:r>
            <w:r>
              <w:rPr>
                <w:rFonts w:eastAsia="仿宋_GB2312"/>
                <w:bCs/>
                <w:sz w:val="24"/>
              </w:rPr>
              <w:t xml:space="preserve"> </w:t>
            </w:r>
            <w:r>
              <w:rPr>
                <w:rFonts w:eastAsia="仿宋_GB2312" w:hint="eastAsia"/>
                <w:bCs/>
                <w:sz w:val="24"/>
              </w:rPr>
              <w:t>位</w:t>
            </w:r>
            <w:r>
              <w:rPr>
                <w:rFonts w:eastAsia="仿宋_GB2312"/>
                <w:bCs/>
                <w:sz w:val="24"/>
              </w:rPr>
              <w:t xml:space="preserve"> </w:t>
            </w:r>
            <w:r>
              <w:rPr>
                <w:rFonts w:eastAsia="仿宋_GB2312" w:hint="eastAsia"/>
                <w:bCs/>
                <w:sz w:val="24"/>
              </w:rPr>
              <w:t>及</w:t>
            </w:r>
            <w:r>
              <w:rPr>
                <w:rFonts w:eastAsia="仿宋_GB2312"/>
                <w:bCs/>
                <w:sz w:val="24"/>
              </w:rPr>
              <w:t xml:space="preserve"> </w:t>
            </w:r>
            <w:r>
              <w:rPr>
                <w:rFonts w:eastAsia="仿宋_GB2312" w:hint="eastAsia"/>
                <w:bCs/>
                <w:sz w:val="24"/>
              </w:rPr>
              <w:t>职</w:t>
            </w:r>
            <w:r>
              <w:rPr>
                <w:rFonts w:eastAsia="仿宋_GB2312"/>
                <w:bCs/>
                <w:sz w:val="24"/>
              </w:rPr>
              <w:t xml:space="preserve"> </w:t>
            </w:r>
            <w:proofErr w:type="gramStart"/>
            <w:r>
              <w:rPr>
                <w:rFonts w:eastAsia="仿宋_GB2312" w:hint="eastAsia"/>
                <w:bCs/>
                <w:sz w:val="24"/>
              </w:rPr>
              <w:t>务</w:t>
            </w:r>
            <w:proofErr w:type="gramEnd"/>
          </w:p>
        </w:tc>
      </w:tr>
      <w:tr w:rsidR="000C129B" w:rsidTr="00590194">
        <w:trPr>
          <w:cantSplit/>
          <w:trHeight w:val="67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1846" w:type="dxa"/>
            <w:gridSpan w:val="3"/>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c>
          <w:tcPr>
            <w:tcW w:w="6835" w:type="dxa"/>
            <w:gridSpan w:val="10"/>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r>
      <w:tr w:rsidR="000C129B" w:rsidTr="00590194">
        <w:trPr>
          <w:cantSplit/>
          <w:trHeight w:val="67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1846" w:type="dxa"/>
            <w:gridSpan w:val="3"/>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c>
          <w:tcPr>
            <w:tcW w:w="6835" w:type="dxa"/>
            <w:gridSpan w:val="10"/>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r>
      <w:tr w:rsidR="000C129B" w:rsidTr="00590194">
        <w:trPr>
          <w:cantSplit/>
          <w:trHeight w:val="67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1846" w:type="dxa"/>
            <w:gridSpan w:val="3"/>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c>
          <w:tcPr>
            <w:tcW w:w="6835" w:type="dxa"/>
            <w:gridSpan w:val="10"/>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r>
      <w:tr w:rsidR="000C129B" w:rsidTr="00590194">
        <w:trPr>
          <w:cantSplit/>
          <w:trHeight w:val="67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1846" w:type="dxa"/>
            <w:gridSpan w:val="3"/>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c>
          <w:tcPr>
            <w:tcW w:w="6835" w:type="dxa"/>
            <w:gridSpan w:val="10"/>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r>
      <w:tr w:rsidR="000C129B" w:rsidTr="00590194">
        <w:trPr>
          <w:cantSplit/>
          <w:trHeight w:val="67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1846" w:type="dxa"/>
            <w:gridSpan w:val="3"/>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c>
          <w:tcPr>
            <w:tcW w:w="6835" w:type="dxa"/>
            <w:gridSpan w:val="10"/>
            <w:tcBorders>
              <w:top w:val="single" w:sz="4" w:space="0" w:color="auto"/>
              <w:left w:val="single" w:sz="4" w:space="0" w:color="auto"/>
              <w:bottom w:val="single" w:sz="4" w:space="0" w:color="auto"/>
              <w:right w:val="single" w:sz="4" w:space="0" w:color="auto"/>
            </w:tcBorders>
          </w:tcPr>
          <w:p w:rsidR="000C129B" w:rsidRDefault="000C129B" w:rsidP="00590194">
            <w:pPr>
              <w:spacing w:line="280" w:lineRule="exact"/>
              <w:rPr>
                <w:rFonts w:eastAsia="仿宋_GB2312"/>
                <w:bCs/>
                <w:sz w:val="24"/>
              </w:rPr>
            </w:pPr>
          </w:p>
        </w:tc>
      </w:tr>
      <w:tr w:rsidR="000C129B" w:rsidTr="00590194">
        <w:trPr>
          <w:trHeight w:val="3392"/>
          <w:jc w:val="center"/>
        </w:trPr>
        <w:tc>
          <w:tcPr>
            <w:tcW w:w="798"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r>
              <w:rPr>
                <w:rFonts w:eastAsia="仿宋_GB2312" w:hint="eastAsia"/>
                <w:bCs/>
                <w:sz w:val="24"/>
              </w:rPr>
              <w:lastRenderedPageBreak/>
              <w:t>奖</w:t>
            </w:r>
            <w:r>
              <w:rPr>
                <w:rFonts w:eastAsia="仿宋_GB2312"/>
                <w:bCs/>
                <w:sz w:val="24"/>
              </w:rPr>
              <w:t xml:space="preserve"> </w:t>
            </w:r>
            <w:r>
              <w:rPr>
                <w:rFonts w:eastAsia="仿宋_GB2312" w:hint="eastAsia"/>
                <w:bCs/>
                <w:sz w:val="24"/>
              </w:rPr>
              <w:t>惩</w:t>
            </w:r>
          </w:p>
          <w:p w:rsidR="000C129B" w:rsidRDefault="000C129B" w:rsidP="00590194">
            <w:pPr>
              <w:spacing w:line="260" w:lineRule="exact"/>
              <w:jc w:val="center"/>
              <w:rPr>
                <w:rFonts w:eastAsia="仿宋_GB2312"/>
                <w:bCs/>
                <w:sz w:val="24"/>
              </w:rPr>
            </w:pPr>
            <w:r>
              <w:rPr>
                <w:rFonts w:eastAsia="仿宋_GB2312" w:hint="eastAsia"/>
                <w:bCs/>
                <w:sz w:val="24"/>
              </w:rPr>
              <w:t>情</w:t>
            </w:r>
          </w:p>
          <w:p w:rsidR="000C129B" w:rsidRDefault="000C129B" w:rsidP="00590194">
            <w:pPr>
              <w:spacing w:line="260" w:lineRule="exact"/>
              <w:jc w:val="center"/>
              <w:rPr>
                <w:rFonts w:eastAsia="仿宋_GB2312"/>
                <w:bCs/>
                <w:sz w:val="24"/>
              </w:rPr>
            </w:pPr>
            <w:proofErr w:type="gramStart"/>
            <w:r>
              <w:rPr>
                <w:rFonts w:eastAsia="仿宋_GB2312" w:hint="eastAsia"/>
                <w:bCs/>
                <w:sz w:val="24"/>
              </w:rPr>
              <w:t>况</w:t>
            </w:r>
            <w:proofErr w:type="gramEnd"/>
          </w:p>
        </w:tc>
        <w:tc>
          <w:tcPr>
            <w:tcW w:w="8681" w:type="dxa"/>
            <w:gridSpan w:val="13"/>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r>
      <w:tr w:rsidR="000C129B" w:rsidTr="00590194">
        <w:trPr>
          <w:cantSplit/>
          <w:trHeight w:val="703"/>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distribute"/>
              <w:rPr>
                <w:rFonts w:eastAsia="仿宋_GB2312"/>
                <w:bCs/>
                <w:sz w:val="24"/>
              </w:rPr>
            </w:pPr>
          </w:p>
          <w:p w:rsidR="000C129B" w:rsidRDefault="000C129B" w:rsidP="00590194">
            <w:pPr>
              <w:spacing w:line="260" w:lineRule="exact"/>
              <w:jc w:val="distribute"/>
              <w:rPr>
                <w:rFonts w:eastAsia="仿宋_GB2312"/>
                <w:bCs/>
                <w:sz w:val="24"/>
              </w:rPr>
            </w:pPr>
            <w:r>
              <w:rPr>
                <w:rFonts w:eastAsia="仿宋_GB2312" w:hint="eastAsia"/>
                <w:bCs/>
                <w:sz w:val="24"/>
              </w:rPr>
              <w:t>家庭</w:t>
            </w:r>
          </w:p>
          <w:p w:rsidR="000C129B" w:rsidRDefault="000C129B" w:rsidP="00590194">
            <w:pPr>
              <w:spacing w:line="260" w:lineRule="exact"/>
              <w:jc w:val="distribute"/>
              <w:rPr>
                <w:rFonts w:eastAsia="仿宋_GB2312"/>
                <w:bCs/>
                <w:sz w:val="24"/>
              </w:rPr>
            </w:pPr>
            <w:r>
              <w:rPr>
                <w:rFonts w:eastAsia="仿宋_GB2312" w:hint="eastAsia"/>
                <w:bCs/>
                <w:sz w:val="24"/>
              </w:rPr>
              <w:t>成员</w:t>
            </w:r>
          </w:p>
          <w:p w:rsidR="000C129B" w:rsidRDefault="000C129B" w:rsidP="00590194">
            <w:pPr>
              <w:spacing w:line="260" w:lineRule="exact"/>
              <w:jc w:val="distribute"/>
              <w:rPr>
                <w:rFonts w:eastAsia="仿宋_GB2312"/>
                <w:bCs/>
                <w:sz w:val="24"/>
              </w:rPr>
            </w:pPr>
            <w:r>
              <w:rPr>
                <w:rFonts w:eastAsia="仿宋_GB2312" w:hint="eastAsia"/>
                <w:bCs/>
                <w:sz w:val="24"/>
              </w:rPr>
              <w:t>及</w:t>
            </w:r>
          </w:p>
          <w:p w:rsidR="000C129B" w:rsidRDefault="000C129B" w:rsidP="00590194">
            <w:pPr>
              <w:spacing w:line="260" w:lineRule="exact"/>
              <w:jc w:val="distribute"/>
              <w:rPr>
                <w:rFonts w:eastAsia="仿宋_GB2312"/>
                <w:bCs/>
                <w:sz w:val="24"/>
              </w:rPr>
            </w:pPr>
            <w:r>
              <w:rPr>
                <w:rFonts w:eastAsia="仿宋_GB2312" w:hint="eastAsia"/>
                <w:bCs/>
                <w:sz w:val="24"/>
              </w:rPr>
              <w:t>主要社会</w:t>
            </w:r>
          </w:p>
          <w:p w:rsidR="000C129B" w:rsidRDefault="000C129B" w:rsidP="00590194">
            <w:pPr>
              <w:spacing w:line="260" w:lineRule="exact"/>
              <w:jc w:val="distribute"/>
              <w:rPr>
                <w:rFonts w:eastAsia="仿宋_GB2312"/>
                <w:bCs/>
                <w:sz w:val="24"/>
              </w:rPr>
            </w:pPr>
            <w:r>
              <w:rPr>
                <w:rFonts w:eastAsia="仿宋_GB2312" w:hint="eastAsia"/>
                <w:bCs/>
                <w:sz w:val="24"/>
              </w:rPr>
              <w:t>关系</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distribute"/>
              <w:rPr>
                <w:rFonts w:eastAsia="仿宋_GB2312"/>
                <w:bCs/>
                <w:sz w:val="24"/>
              </w:rPr>
            </w:pPr>
            <w:r>
              <w:rPr>
                <w:rFonts w:eastAsia="仿宋_GB2312" w:hint="eastAsia"/>
                <w:bCs/>
                <w:sz w:val="24"/>
              </w:rPr>
              <w:t>称谓</w:t>
            </w: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distribute"/>
              <w:rPr>
                <w:rFonts w:eastAsia="仿宋_GB2312"/>
                <w:bCs/>
                <w:sz w:val="24"/>
              </w:rPr>
            </w:pPr>
            <w:r>
              <w:rPr>
                <w:rFonts w:eastAsia="仿宋_GB2312" w:hint="eastAsia"/>
                <w:bCs/>
                <w:sz w:val="24"/>
              </w:rPr>
              <w:t>姓名</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distribute"/>
              <w:rPr>
                <w:rFonts w:eastAsia="仿宋_GB2312"/>
                <w:bCs/>
                <w:sz w:val="24"/>
              </w:rPr>
            </w:pPr>
            <w:r>
              <w:rPr>
                <w:rFonts w:eastAsia="仿宋_GB2312" w:hint="eastAsia"/>
                <w:bCs/>
                <w:sz w:val="24"/>
              </w:rPr>
              <w:t>出生</w:t>
            </w:r>
          </w:p>
          <w:p w:rsidR="000C129B" w:rsidRDefault="000C129B" w:rsidP="00590194">
            <w:pPr>
              <w:spacing w:line="260" w:lineRule="exact"/>
              <w:jc w:val="distribute"/>
              <w:rPr>
                <w:rFonts w:eastAsia="仿宋_GB2312"/>
                <w:bCs/>
                <w:sz w:val="24"/>
              </w:rPr>
            </w:pPr>
            <w:r>
              <w:rPr>
                <w:rFonts w:eastAsia="仿宋_GB2312" w:hint="eastAsia"/>
                <w:bCs/>
                <w:sz w:val="24"/>
              </w:rPr>
              <w:t>年月</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distribute"/>
              <w:rPr>
                <w:rFonts w:eastAsia="仿宋_GB2312"/>
                <w:bCs/>
                <w:sz w:val="24"/>
              </w:rPr>
            </w:pPr>
            <w:r>
              <w:rPr>
                <w:rFonts w:eastAsia="仿宋_GB2312" w:hint="eastAsia"/>
                <w:bCs/>
                <w:sz w:val="24"/>
              </w:rPr>
              <w:t>政治</w:t>
            </w:r>
          </w:p>
          <w:p w:rsidR="000C129B" w:rsidRDefault="000C129B" w:rsidP="00590194">
            <w:pPr>
              <w:spacing w:line="260" w:lineRule="exact"/>
              <w:jc w:val="distribute"/>
              <w:rPr>
                <w:rFonts w:eastAsia="仿宋_GB2312"/>
                <w:bCs/>
                <w:sz w:val="24"/>
              </w:rPr>
            </w:pPr>
            <w:r>
              <w:rPr>
                <w:rFonts w:eastAsia="仿宋_GB2312" w:hint="eastAsia"/>
                <w:bCs/>
                <w:sz w:val="24"/>
              </w:rPr>
              <w:t>面貌</w:t>
            </w:r>
          </w:p>
        </w:tc>
        <w:tc>
          <w:tcPr>
            <w:tcW w:w="4243" w:type="dxa"/>
            <w:gridSpan w:val="5"/>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r>
              <w:rPr>
                <w:rFonts w:eastAsia="仿宋_GB2312" w:hint="eastAsia"/>
                <w:bCs/>
                <w:sz w:val="24"/>
              </w:rPr>
              <w:t>工</w:t>
            </w:r>
            <w:r>
              <w:rPr>
                <w:rFonts w:eastAsia="仿宋_GB2312"/>
                <w:bCs/>
                <w:sz w:val="24"/>
              </w:rPr>
              <w:t xml:space="preserve"> </w:t>
            </w:r>
            <w:r>
              <w:rPr>
                <w:rFonts w:eastAsia="仿宋_GB2312" w:hint="eastAsia"/>
                <w:bCs/>
                <w:sz w:val="24"/>
              </w:rPr>
              <w:t>作</w:t>
            </w:r>
            <w:r>
              <w:rPr>
                <w:rFonts w:eastAsia="仿宋_GB2312"/>
                <w:bCs/>
                <w:sz w:val="24"/>
              </w:rPr>
              <w:t xml:space="preserve"> </w:t>
            </w:r>
            <w:r>
              <w:rPr>
                <w:rFonts w:eastAsia="仿宋_GB2312" w:hint="eastAsia"/>
                <w:bCs/>
                <w:sz w:val="24"/>
              </w:rPr>
              <w:t>单</w:t>
            </w:r>
            <w:r>
              <w:rPr>
                <w:rFonts w:eastAsia="仿宋_GB2312"/>
                <w:bCs/>
                <w:sz w:val="24"/>
              </w:rPr>
              <w:t xml:space="preserve"> </w:t>
            </w:r>
            <w:r>
              <w:rPr>
                <w:rFonts w:eastAsia="仿宋_GB2312" w:hint="eastAsia"/>
                <w:bCs/>
                <w:sz w:val="24"/>
              </w:rPr>
              <w:t>位</w:t>
            </w:r>
            <w:r>
              <w:rPr>
                <w:rFonts w:eastAsia="仿宋_GB2312"/>
                <w:bCs/>
                <w:sz w:val="24"/>
              </w:rPr>
              <w:t xml:space="preserve"> </w:t>
            </w:r>
            <w:r>
              <w:rPr>
                <w:rFonts w:eastAsia="仿宋_GB2312" w:hint="eastAsia"/>
                <w:bCs/>
                <w:sz w:val="24"/>
              </w:rPr>
              <w:t>及</w:t>
            </w:r>
            <w:r>
              <w:rPr>
                <w:rFonts w:eastAsia="仿宋_GB2312"/>
                <w:bCs/>
                <w:sz w:val="24"/>
              </w:rPr>
              <w:t xml:space="preserve"> </w:t>
            </w:r>
            <w:r>
              <w:rPr>
                <w:rFonts w:eastAsia="仿宋_GB2312" w:hint="eastAsia"/>
                <w:bCs/>
                <w:sz w:val="24"/>
              </w:rPr>
              <w:t>职</w:t>
            </w:r>
            <w:r>
              <w:rPr>
                <w:rFonts w:eastAsia="仿宋_GB2312"/>
                <w:bCs/>
                <w:sz w:val="24"/>
              </w:rPr>
              <w:t xml:space="preserve"> </w:t>
            </w:r>
            <w:proofErr w:type="gramStart"/>
            <w:r>
              <w:rPr>
                <w:rFonts w:eastAsia="仿宋_GB2312" w:hint="eastAsia"/>
                <w:bCs/>
                <w:sz w:val="24"/>
              </w:rPr>
              <w:t>务</w:t>
            </w:r>
            <w:proofErr w:type="gramEnd"/>
          </w:p>
        </w:tc>
      </w:tr>
      <w:tr w:rsidR="000C129B" w:rsidTr="00590194">
        <w:trPr>
          <w:cantSplit/>
          <w:trHeight w:val="70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4243" w:type="dxa"/>
            <w:gridSpan w:val="5"/>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r>
      <w:tr w:rsidR="000C129B" w:rsidTr="00590194">
        <w:trPr>
          <w:cantSplit/>
          <w:trHeight w:val="70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4243" w:type="dxa"/>
            <w:gridSpan w:val="5"/>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r>
      <w:tr w:rsidR="000C129B" w:rsidTr="00590194">
        <w:trPr>
          <w:cantSplit/>
          <w:trHeight w:val="70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4243" w:type="dxa"/>
            <w:gridSpan w:val="5"/>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r>
      <w:tr w:rsidR="000C129B" w:rsidTr="00590194">
        <w:trPr>
          <w:cantSplit/>
          <w:trHeight w:val="758"/>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4243" w:type="dxa"/>
            <w:gridSpan w:val="5"/>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r>
      <w:tr w:rsidR="000C129B" w:rsidTr="00590194">
        <w:trPr>
          <w:cantSplit/>
          <w:trHeight w:val="75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0C129B" w:rsidRDefault="000C129B" w:rsidP="00590194">
            <w:pPr>
              <w:widowControl/>
              <w:jc w:val="left"/>
              <w:rPr>
                <w:rFonts w:eastAsia="仿宋_GB2312"/>
                <w:bCs/>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c>
          <w:tcPr>
            <w:tcW w:w="4243" w:type="dxa"/>
            <w:gridSpan w:val="5"/>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jc w:val="center"/>
              <w:rPr>
                <w:rFonts w:eastAsia="仿宋_GB2312"/>
                <w:bCs/>
                <w:sz w:val="24"/>
              </w:rPr>
            </w:pPr>
          </w:p>
        </w:tc>
      </w:tr>
      <w:tr w:rsidR="000C129B" w:rsidTr="00590194">
        <w:trPr>
          <w:trHeight w:val="1667"/>
          <w:jc w:val="center"/>
        </w:trPr>
        <w:tc>
          <w:tcPr>
            <w:tcW w:w="798"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rPr>
                <w:rFonts w:eastAsia="仿宋_GB2312"/>
                <w:bCs/>
                <w:sz w:val="24"/>
              </w:rPr>
            </w:pPr>
            <w:r>
              <w:rPr>
                <w:rFonts w:eastAsia="仿宋_GB2312" w:hint="eastAsia"/>
                <w:bCs/>
                <w:sz w:val="24"/>
              </w:rPr>
              <w:t>单位意见</w:t>
            </w:r>
            <w:r>
              <w:rPr>
                <w:rFonts w:eastAsia="仿宋_GB2312"/>
                <w:bCs/>
                <w:sz w:val="24"/>
              </w:rPr>
              <w:t xml:space="preserve">  </w:t>
            </w:r>
          </w:p>
        </w:tc>
        <w:tc>
          <w:tcPr>
            <w:tcW w:w="8681" w:type="dxa"/>
            <w:gridSpan w:val="13"/>
            <w:tcBorders>
              <w:top w:val="single" w:sz="4" w:space="0" w:color="auto"/>
              <w:left w:val="single" w:sz="4" w:space="0" w:color="auto"/>
              <w:bottom w:val="single" w:sz="4" w:space="0" w:color="auto"/>
              <w:right w:val="single" w:sz="4" w:space="0" w:color="auto"/>
            </w:tcBorders>
          </w:tcPr>
          <w:p w:rsidR="000C129B" w:rsidRDefault="000C129B" w:rsidP="00590194">
            <w:pPr>
              <w:spacing w:line="260" w:lineRule="exact"/>
              <w:rPr>
                <w:rFonts w:eastAsia="仿宋_GB2312"/>
                <w:bCs/>
                <w:sz w:val="24"/>
              </w:rPr>
            </w:pPr>
          </w:p>
          <w:p w:rsidR="000C129B" w:rsidRDefault="000C129B" w:rsidP="00590194">
            <w:pPr>
              <w:spacing w:line="260" w:lineRule="exact"/>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350" w:firstLine="5640"/>
              <w:rPr>
                <w:rFonts w:eastAsia="仿宋_GB2312"/>
                <w:bCs/>
                <w:sz w:val="24"/>
              </w:rPr>
            </w:pPr>
          </w:p>
          <w:p w:rsidR="000C129B" w:rsidRDefault="000C129B" w:rsidP="00590194">
            <w:pPr>
              <w:spacing w:line="260" w:lineRule="exact"/>
              <w:ind w:firstLineChars="2350" w:firstLine="5640"/>
              <w:rPr>
                <w:rFonts w:eastAsia="仿宋_GB2312"/>
                <w:bCs/>
                <w:sz w:val="24"/>
              </w:rPr>
            </w:pPr>
            <w:r>
              <w:rPr>
                <w:rFonts w:eastAsia="仿宋_GB2312" w:hint="eastAsia"/>
                <w:bCs/>
                <w:sz w:val="24"/>
              </w:rPr>
              <w:t>（盖章）</w:t>
            </w:r>
          </w:p>
          <w:p w:rsidR="000C129B" w:rsidRDefault="000C129B" w:rsidP="00590194">
            <w:pPr>
              <w:spacing w:line="260" w:lineRule="exact"/>
              <w:ind w:firstLineChars="2250" w:firstLine="5400"/>
              <w:rPr>
                <w:rFonts w:eastAsia="仿宋_GB2312"/>
                <w:bCs/>
                <w:sz w:val="24"/>
              </w:rPr>
            </w:pPr>
            <w:r>
              <w:rPr>
                <w:rFonts w:eastAsia="仿宋_GB2312" w:hint="eastAsia"/>
                <w:bCs/>
                <w:sz w:val="24"/>
              </w:rPr>
              <w:t>年</w:t>
            </w:r>
            <w:r>
              <w:rPr>
                <w:rFonts w:eastAsia="仿宋_GB2312"/>
                <w:bCs/>
                <w:sz w:val="24"/>
              </w:rPr>
              <w:t xml:space="preserve">    </w:t>
            </w:r>
            <w:r>
              <w:rPr>
                <w:rFonts w:eastAsia="仿宋_GB2312" w:hint="eastAsia"/>
                <w:bCs/>
                <w:sz w:val="24"/>
              </w:rPr>
              <w:t>月</w:t>
            </w:r>
            <w:r>
              <w:rPr>
                <w:rFonts w:eastAsia="仿宋_GB2312"/>
                <w:bCs/>
                <w:sz w:val="24"/>
              </w:rPr>
              <w:t xml:space="preserve">    </w:t>
            </w:r>
            <w:r>
              <w:rPr>
                <w:rFonts w:eastAsia="仿宋_GB2312" w:hint="eastAsia"/>
                <w:bCs/>
                <w:sz w:val="24"/>
              </w:rPr>
              <w:t>日</w:t>
            </w:r>
          </w:p>
        </w:tc>
      </w:tr>
      <w:tr w:rsidR="000C129B" w:rsidTr="00590194">
        <w:trPr>
          <w:trHeight w:val="1363"/>
          <w:jc w:val="center"/>
        </w:trPr>
        <w:tc>
          <w:tcPr>
            <w:tcW w:w="798"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rPr>
                <w:rFonts w:eastAsia="仿宋_GB2312"/>
                <w:bCs/>
                <w:sz w:val="24"/>
              </w:rPr>
            </w:pPr>
            <w:r>
              <w:rPr>
                <w:rFonts w:eastAsia="仿宋_GB2312" w:hint="eastAsia"/>
                <w:bCs/>
                <w:sz w:val="24"/>
              </w:rPr>
              <w:t>资格</w:t>
            </w:r>
          </w:p>
          <w:p w:rsidR="000C129B" w:rsidRDefault="000C129B" w:rsidP="00590194">
            <w:pPr>
              <w:spacing w:line="260" w:lineRule="exact"/>
              <w:rPr>
                <w:rFonts w:eastAsia="仿宋_GB2312"/>
                <w:bCs/>
                <w:sz w:val="24"/>
              </w:rPr>
            </w:pPr>
            <w:r>
              <w:rPr>
                <w:rFonts w:eastAsia="仿宋_GB2312" w:hint="eastAsia"/>
                <w:bCs/>
                <w:sz w:val="24"/>
              </w:rPr>
              <w:t>审查</w:t>
            </w:r>
          </w:p>
          <w:p w:rsidR="000C129B" w:rsidRDefault="000C129B" w:rsidP="00590194">
            <w:pPr>
              <w:spacing w:line="260" w:lineRule="exact"/>
              <w:rPr>
                <w:rFonts w:eastAsia="仿宋_GB2312"/>
                <w:bCs/>
                <w:sz w:val="24"/>
              </w:rPr>
            </w:pPr>
            <w:r>
              <w:rPr>
                <w:rFonts w:eastAsia="仿宋_GB2312" w:hint="eastAsia"/>
                <w:bCs/>
                <w:sz w:val="24"/>
              </w:rPr>
              <w:t>意见</w:t>
            </w:r>
          </w:p>
        </w:tc>
        <w:tc>
          <w:tcPr>
            <w:tcW w:w="8681" w:type="dxa"/>
            <w:gridSpan w:val="13"/>
            <w:tcBorders>
              <w:top w:val="single" w:sz="4" w:space="0" w:color="auto"/>
              <w:left w:val="single" w:sz="4" w:space="0" w:color="auto"/>
              <w:bottom w:val="single" w:sz="4" w:space="0" w:color="auto"/>
              <w:right w:val="single" w:sz="4" w:space="0" w:color="auto"/>
            </w:tcBorders>
          </w:tcPr>
          <w:p w:rsidR="000C129B" w:rsidRDefault="000C129B" w:rsidP="00590194">
            <w:pPr>
              <w:spacing w:line="260" w:lineRule="exact"/>
              <w:ind w:firstLineChars="2524" w:firstLine="6058"/>
              <w:rPr>
                <w:rFonts w:eastAsia="仿宋_GB2312"/>
                <w:bCs/>
                <w:sz w:val="24"/>
              </w:rPr>
            </w:pPr>
            <w:r>
              <w:rPr>
                <w:rFonts w:eastAsia="仿宋_GB2312"/>
                <w:bCs/>
                <w:sz w:val="24"/>
              </w:rPr>
              <w:t xml:space="preserve"> </w:t>
            </w: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524" w:firstLine="6058"/>
              <w:rPr>
                <w:rFonts w:eastAsia="仿宋_GB2312"/>
                <w:bCs/>
                <w:sz w:val="24"/>
              </w:rPr>
            </w:pPr>
          </w:p>
          <w:p w:rsidR="000C129B" w:rsidRDefault="000C129B" w:rsidP="00590194">
            <w:pPr>
              <w:spacing w:line="260" w:lineRule="exact"/>
              <w:ind w:firstLineChars="2350" w:firstLine="5640"/>
              <w:rPr>
                <w:rFonts w:eastAsia="仿宋_GB2312"/>
                <w:bCs/>
                <w:sz w:val="24"/>
              </w:rPr>
            </w:pPr>
            <w:r>
              <w:rPr>
                <w:rFonts w:eastAsia="仿宋_GB2312" w:hint="eastAsia"/>
                <w:bCs/>
                <w:sz w:val="24"/>
              </w:rPr>
              <w:t>（盖章）</w:t>
            </w:r>
          </w:p>
          <w:p w:rsidR="000C129B" w:rsidRDefault="000C129B" w:rsidP="00590194">
            <w:pPr>
              <w:spacing w:line="260" w:lineRule="exact"/>
              <w:ind w:firstLineChars="1953" w:firstLine="4687"/>
              <w:rPr>
                <w:rFonts w:eastAsia="仿宋_GB2312"/>
                <w:bCs/>
                <w:sz w:val="24"/>
              </w:rPr>
            </w:pPr>
            <w:r>
              <w:rPr>
                <w:rFonts w:eastAsia="仿宋_GB2312"/>
                <w:bCs/>
                <w:sz w:val="24"/>
              </w:rPr>
              <w:t xml:space="preserve">      </w:t>
            </w:r>
            <w:r>
              <w:rPr>
                <w:rFonts w:eastAsia="仿宋_GB2312" w:hint="eastAsia"/>
                <w:bCs/>
                <w:sz w:val="24"/>
              </w:rPr>
              <w:t>年</w:t>
            </w:r>
            <w:r>
              <w:rPr>
                <w:rFonts w:eastAsia="仿宋_GB2312"/>
                <w:bCs/>
                <w:sz w:val="24"/>
              </w:rPr>
              <w:t xml:space="preserve">    </w:t>
            </w:r>
            <w:r>
              <w:rPr>
                <w:rFonts w:eastAsia="仿宋_GB2312" w:hint="eastAsia"/>
                <w:bCs/>
                <w:sz w:val="24"/>
              </w:rPr>
              <w:t>月</w:t>
            </w:r>
            <w:r>
              <w:rPr>
                <w:rFonts w:eastAsia="仿宋_GB2312"/>
                <w:bCs/>
                <w:sz w:val="24"/>
              </w:rPr>
              <w:t xml:space="preserve">    </w:t>
            </w:r>
            <w:r>
              <w:rPr>
                <w:rFonts w:eastAsia="仿宋_GB2312" w:hint="eastAsia"/>
                <w:bCs/>
                <w:sz w:val="24"/>
              </w:rPr>
              <w:t>日</w:t>
            </w:r>
          </w:p>
        </w:tc>
      </w:tr>
      <w:tr w:rsidR="000C129B" w:rsidTr="00590194">
        <w:trPr>
          <w:trHeight w:val="666"/>
          <w:jc w:val="center"/>
        </w:trPr>
        <w:tc>
          <w:tcPr>
            <w:tcW w:w="798" w:type="dxa"/>
            <w:tcBorders>
              <w:top w:val="single" w:sz="4" w:space="0" w:color="auto"/>
              <w:left w:val="single" w:sz="4" w:space="0" w:color="auto"/>
              <w:bottom w:val="single" w:sz="4" w:space="0" w:color="auto"/>
              <w:right w:val="single" w:sz="4" w:space="0" w:color="auto"/>
            </w:tcBorders>
            <w:vAlign w:val="center"/>
          </w:tcPr>
          <w:p w:rsidR="000C129B" w:rsidRDefault="000C129B" w:rsidP="00590194">
            <w:pPr>
              <w:spacing w:line="260" w:lineRule="exact"/>
              <w:rPr>
                <w:rFonts w:eastAsia="仿宋_GB2312"/>
                <w:bCs/>
                <w:sz w:val="24"/>
              </w:rPr>
            </w:pPr>
            <w:r>
              <w:rPr>
                <w:rFonts w:eastAsia="仿宋_GB2312" w:hint="eastAsia"/>
                <w:bCs/>
                <w:sz w:val="24"/>
              </w:rPr>
              <w:t>备注</w:t>
            </w:r>
          </w:p>
        </w:tc>
        <w:tc>
          <w:tcPr>
            <w:tcW w:w="8681" w:type="dxa"/>
            <w:gridSpan w:val="13"/>
            <w:tcBorders>
              <w:top w:val="single" w:sz="4" w:space="0" w:color="auto"/>
              <w:left w:val="single" w:sz="4" w:space="0" w:color="auto"/>
              <w:bottom w:val="single" w:sz="4" w:space="0" w:color="auto"/>
              <w:right w:val="single" w:sz="4" w:space="0" w:color="auto"/>
            </w:tcBorders>
          </w:tcPr>
          <w:p w:rsidR="000C129B" w:rsidRDefault="000C129B" w:rsidP="00590194">
            <w:pPr>
              <w:spacing w:line="260" w:lineRule="exact"/>
              <w:rPr>
                <w:rFonts w:eastAsia="仿宋_GB2312"/>
                <w:bCs/>
                <w:sz w:val="24"/>
              </w:rPr>
            </w:pPr>
          </w:p>
          <w:p w:rsidR="000C129B" w:rsidRDefault="000C129B" w:rsidP="00590194">
            <w:pPr>
              <w:spacing w:line="260" w:lineRule="exact"/>
              <w:rPr>
                <w:rFonts w:eastAsia="仿宋_GB2312"/>
                <w:bCs/>
                <w:sz w:val="24"/>
              </w:rPr>
            </w:pPr>
          </w:p>
          <w:p w:rsidR="000C129B" w:rsidRDefault="000C129B" w:rsidP="00590194">
            <w:pPr>
              <w:spacing w:line="260" w:lineRule="exact"/>
              <w:rPr>
                <w:rFonts w:eastAsia="仿宋_GB2312"/>
                <w:bCs/>
                <w:sz w:val="24"/>
              </w:rPr>
            </w:pPr>
          </w:p>
        </w:tc>
      </w:tr>
    </w:tbl>
    <w:p w:rsidR="000C129B" w:rsidRDefault="000C129B" w:rsidP="000C129B">
      <w:pPr>
        <w:rPr>
          <w:rFonts w:ascii="方正黑体简体" w:eastAsia="方正黑体简体" w:hAnsi="方正黑体简体" w:cs="方正黑体简体"/>
          <w:sz w:val="32"/>
          <w:szCs w:val="32"/>
        </w:rPr>
      </w:pPr>
      <w:r>
        <w:rPr>
          <w:rFonts w:eastAsia="楷体_GB2312" w:hint="eastAsia"/>
          <w:sz w:val="24"/>
        </w:rPr>
        <w:t>说明：</w:t>
      </w:r>
      <w:r>
        <w:rPr>
          <w:rFonts w:eastAsia="楷体_GB2312"/>
          <w:sz w:val="24"/>
        </w:rPr>
        <w:t>1.</w:t>
      </w:r>
      <w:r>
        <w:rPr>
          <w:rFonts w:eastAsia="楷体_GB2312" w:hint="eastAsia"/>
          <w:sz w:val="24"/>
        </w:rPr>
        <w:t>各栏目需仔细、准确填写，要求字迹清晰、工整；其中</w:t>
      </w:r>
      <w:proofErr w:type="gramStart"/>
      <w:r>
        <w:rPr>
          <w:rFonts w:eastAsia="楷体_GB2312"/>
          <w:sz w:val="24"/>
        </w:rPr>
        <w:t>“</w:t>
      </w:r>
      <w:r>
        <w:rPr>
          <w:rFonts w:eastAsia="楷体_GB2312" w:hint="eastAsia"/>
          <w:sz w:val="24"/>
        </w:rPr>
        <w:t>工作简历</w:t>
      </w:r>
      <w:r>
        <w:rPr>
          <w:rFonts w:eastAsia="楷体_GB2312"/>
          <w:sz w:val="24"/>
        </w:rPr>
        <w:t>”</w:t>
      </w:r>
      <w:r>
        <w:rPr>
          <w:rFonts w:eastAsia="楷体_GB2312" w:hint="eastAsia"/>
          <w:sz w:val="24"/>
        </w:rPr>
        <w:t>栏需填写</w:t>
      </w:r>
      <w:proofErr w:type="gramEnd"/>
      <w:r>
        <w:rPr>
          <w:rFonts w:eastAsia="楷体_GB2312" w:hint="eastAsia"/>
          <w:sz w:val="24"/>
        </w:rPr>
        <w:t>详细。此表</w:t>
      </w:r>
      <w:r>
        <w:rPr>
          <w:rFonts w:eastAsia="楷体_GB2312"/>
          <w:sz w:val="24"/>
        </w:rPr>
        <w:t>A4</w:t>
      </w:r>
      <w:r>
        <w:rPr>
          <w:rFonts w:eastAsia="楷体_GB2312" w:hint="eastAsia"/>
          <w:sz w:val="24"/>
        </w:rPr>
        <w:t>纸正反双面打印。</w:t>
      </w:r>
    </w:p>
    <w:p w:rsidR="00B84B1B" w:rsidRPr="000C129B" w:rsidRDefault="00B84B1B"/>
    <w:sectPr w:rsidR="00B84B1B" w:rsidRPr="000C129B">
      <w:headerReference w:type="default" r:id="rId14"/>
      <w:footerReference w:type="even" r:id="rId15"/>
      <w:footerReference w:type="default" r:id="rId16"/>
      <w:pgSz w:w="11906" w:h="16838"/>
      <w:pgMar w:top="1418" w:right="1474" w:bottom="113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2D" w:rsidRDefault="00536B2D">
      <w:r>
        <w:separator/>
      </w:r>
    </w:p>
  </w:endnote>
  <w:endnote w:type="continuationSeparator" w:id="0">
    <w:p w:rsidR="00536B2D" w:rsidRDefault="0053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0C129B">
    <w:pPr>
      <w:pStyle w:val="a5"/>
      <w:framePr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843B02" w:rsidRDefault="00843B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0C129B">
    <w:pPr>
      <w:pStyle w:val="a5"/>
      <w:framePr w:w="1743" w:wrap="around" w:vAnchor="text" w:hAnchor="margin" w:xAlign="outside" w:y="3"/>
      <w:ind w:leftChars="100" w:left="210" w:rightChars="100" w:right="210" w:firstLineChars="50" w:firstLine="140"/>
      <w:rPr>
        <w:rStyle w:val="a3"/>
        <w:rFonts w:ascii="宋体"/>
        <w:b/>
        <w:bCs/>
        <w:sz w:val="28"/>
      </w:rPr>
    </w:pPr>
    <w:r>
      <w:rPr>
        <w:rStyle w:val="a3"/>
        <w:rFonts w:hint="eastAsia"/>
        <w:sz w:val="28"/>
      </w:rPr>
      <w:t>—</w:t>
    </w:r>
    <w:r>
      <w:rPr>
        <w:rStyle w:val="a3"/>
        <w:sz w:val="28"/>
      </w:rPr>
      <w:t xml:space="preserve"> </w:t>
    </w:r>
    <w:r>
      <w:rPr>
        <w:sz w:val="28"/>
      </w:rPr>
      <w:fldChar w:fldCharType="begin"/>
    </w:r>
    <w:r>
      <w:rPr>
        <w:rStyle w:val="a3"/>
        <w:sz w:val="28"/>
      </w:rPr>
      <w:instrText xml:space="preserve">PAGE  </w:instrText>
    </w:r>
    <w:r>
      <w:rPr>
        <w:sz w:val="28"/>
      </w:rPr>
      <w:fldChar w:fldCharType="separate"/>
    </w:r>
    <w:r w:rsidR="00B503F8">
      <w:rPr>
        <w:rStyle w:val="a3"/>
        <w:noProof/>
        <w:sz w:val="28"/>
      </w:rPr>
      <w:t>1</w:t>
    </w:r>
    <w:r>
      <w:rPr>
        <w:sz w:val="28"/>
      </w:rPr>
      <w:fldChar w:fldCharType="end"/>
    </w:r>
    <w:r>
      <w:rPr>
        <w:rStyle w:val="a3"/>
        <w:sz w:val="28"/>
      </w:rPr>
      <w:t xml:space="preserve"> </w:t>
    </w:r>
    <w:r>
      <w:rPr>
        <w:rStyle w:val="a3"/>
        <w:rFonts w:hint="eastAsia"/>
        <w:sz w:val="28"/>
      </w:rPr>
      <w:t>—</w:t>
    </w:r>
  </w:p>
  <w:p w:rsidR="00843B02" w:rsidRDefault="00843B0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0C129B">
    <w:pPr>
      <w:pStyle w:val="a5"/>
      <w:framePr w:w="1743" w:wrap="around" w:vAnchor="text" w:hAnchor="margin" w:xAlign="outside" w:y="1"/>
      <w:ind w:leftChars="100" w:left="210" w:rightChars="100" w:right="210" w:firstLineChars="50" w:firstLine="140"/>
      <w:rPr>
        <w:rStyle w:val="a3"/>
        <w:rFonts w:ascii="宋体"/>
        <w:b/>
        <w:bCs/>
        <w:sz w:val="28"/>
      </w:rPr>
    </w:pPr>
    <w:r>
      <w:rPr>
        <w:rStyle w:val="a3"/>
        <w:rFonts w:hint="eastAsia"/>
        <w:sz w:val="28"/>
      </w:rPr>
      <w:t>—</w:t>
    </w:r>
    <w:r>
      <w:rPr>
        <w:rStyle w:val="a3"/>
        <w:sz w:val="28"/>
      </w:rPr>
      <w:t xml:space="preserve"> </w:t>
    </w:r>
    <w:r>
      <w:rPr>
        <w:sz w:val="28"/>
      </w:rPr>
      <w:fldChar w:fldCharType="begin"/>
    </w:r>
    <w:r>
      <w:rPr>
        <w:rStyle w:val="a3"/>
        <w:sz w:val="28"/>
      </w:rPr>
      <w:instrText xml:space="preserve">PAGE  </w:instrText>
    </w:r>
    <w:r>
      <w:rPr>
        <w:sz w:val="28"/>
      </w:rPr>
      <w:fldChar w:fldCharType="separate"/>
    </w:r>
    <w:r>
      <w:rPr>
        <w:rStyle w:val="a3"/>
        <w:sz w:val="28"/>
      </w:rPr>
      <w:t>4</w:t>
    </w:r>
    <w:r>
      <w:rPr>
        <w:sz w:val="28"/>
      </w:rPr>
      <w:fldChar w:fldCharType="end"/>
    </w:r>
    <w:r>
      <w:rPr>
        <w:rStyle w:val="a3"/>
        <w:sz w:val="28"/>
      </w:rPr>
      <w:t xml:space="preserve"> </w:t>
    </w:r>
    <w:r>
      <w:rPr>
        <w:rStyle w:val="a3"/>
        <w:rFonts w:hint="eastAsia"/>
        <w:sz w:val="28"/>
      </w:rPr>
      <w:t>—</w:t>
    </w:r>
  </w:p>
  <w:p w:rsidR="00843B02" w:rsidRDefault="00843B0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0C129B">
    <w:pPr>
      <w:pStyle w:val="a5"/>
      <w:framePr w:w="1743" w:wrap="around" w:vAnchor="text" w:hAnchor="margin" w:xAlign="outside" w:y="1"/>
      <w:ind w:leftChars="100" w:left="210" w:rightChars="100" w:right="210" w:firstLineChars="50" w:firstLine="140"/>
      <w:rPr>
        <w:rStyle w:val="a3"/>
        <w:rFonts w:ascii="宋体"/>
        <w:b/>
        <w:bCs/>
        <w:sz w:val="28"/>
      </w:rPr>
    </w:pPr>
    <w:r>
      <w:rPr>
        <w:rStyle w:val="a3"/>
        <w:rFonts w:hint="eastAsia"/>
        <w:sz w:val="28"/>
      </w:rPr>
      <w:t>—</w:t>
    </w:r>
    <w:r>
      <w:rPr>
        <w:rStyle w:val="a3"/>
        <w:sz w:val="28"/>
      </w:rPr>
      <w:t xml:space="preserve"> </w:t>
    </w:r>
    <w:r>
      <w:rPr>
        <w:sz w:val="28"/>
      </w:rPr>
      <w:fldChar w:fldCharType="begin"/>
    </w:r>
    <w:r>
      <w:rPr>
        <w:rStyle w:val="a3"/>
        <w:sz w:val="28"/>
      </w:rPr>
      <w:instrText xml:space="preserve">PAGE  </w:instrText>
    </w:r>
    <w:r>
      <w:rPr>
        <w:sz w:val="28"/>
      </w:rPr>
      <w:fldChar w:fldCharType="separate"/>
    </w:r>
    <w:r w:rsidR="00B503F8">
      <w:rPr>
        <w:rStyle w:val="a3"/>
        <w:noProof/>
        <w:sz w:val="28"/>
      </w:rPr>
      <w:t>14</w:t>
    </w:r>
    <w:r>
      <w:rPr>
        <w:sz w:val="28"/>
      </w:rPr>
      <w:fldChar w:fldCharType="end"/>
    </w:r>
    <w:r>
      <w:rPr>
        <w:rStyle w:val="a3"/>
        <w:sz w:val="28"/>
      </w:rPr>
      <w:t xml:space="preserve"> </w:t>
    </w:r>
    <w:r>
      <w:rPr>
        <w:rStyle w:val="a3"/>
        <w:rFonts w:hint="eastAsia"/>
        <w:sz w:val="28"/>
      </w:rPr>
      <w:t>—</w:t>
    </w:r>
  </w:p>
  <w:p w:rsidR="00843B02" w:rsidRDefault="00843B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2D" w:rsidRDefault="00536B2D">
      <w:r>
        <w:separator/>
      </w:r>
    </w:p>
  </w:footnote>
  <w:footnote w:type="continuationSeparator" w:id="0">
    <w:p w:rsidR="00536B2D" w:rsidRDefault="0053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536B2D">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6" o:spid="_x0000_s2050" type="#_x0000_t136" style="position:absolute;left:0;text-align:left;margin-left:0;margin-top:0;width:534.3pt;height:89.05pt;rotation:315;z-index:-251658240;mso-position-horizontal:center;mso-position-horizontal-relative:margin;mso-position-vertical:center;mso-position-vertical-relative:margin" o:allowincell="f" fillcolor="black" stroked="f">
          <v:fill opacity=".5"/>
          <v:textpath style="font-family:&quot;小标宋&quot;;font-size:8pt" trim="t" string="机关公文助手试用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536B2D">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2051" type="#_x0000_t136" style="position:absolute;left:0;text-align:left;margin-left:0;margin-top:0;width:534.3pt;height:89.05pt;rotation:315;z-index:-251657216;mso-position-horizontal:center;mso-position-horizontal-relative:margin;mso-position-vertical:center;mso-position-vertical-relative:margin" o:allowincell="f" fillcolor="black" stroked="f">
          <v:fill opacity=".5"/>
          <v:textpath style="font-family:&quot;小标宋&quot;;font-size:8pt" trim="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536B2D">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2049" type="#_x0000_t136" style="position:absolute;left:0;text-align:left;margin-left:0;margin-top:0;width:534.3pt;height:89.05pt;rotation:315;z-index:-251660288;mso-position-horizontal:center;mso-position-horizontal-relative:margin;mso-position-vertical:center;mso-position-vertical-relative:margin" o:allowincell="f" fillcolor="black" stroked="f">
          <v:fill opacity=".5"/>
          <v:textpath style="font-family:&quot;小标宋&quot;;font-size:8pt" trim="t" string="机关公文助手试用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02" w:rsidRDefault="00536B2D">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26" o:spid="_x0000_s2052" type="#_x0000_t136" style="position:absolute;left:0;text-align:left;margin-left:0;margin-top:0;width:534.3pt;height:89.05pt;rotation:315;z-index:-251659264;mso-wrap-style:square;mso-position-horizontal:center;mso-position-horizontal-relative:margin;mso-position-vertical:center;mso-position-vertical-relative:margin" o:allowincell="f" fillcolor="black" stroked="f">
          <v:fill opacity=".5"/>
          <v:textpath style="font-family:&quot;小标宋&quot;;font-size:8pt" trim="t" string="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9B"/>
    <w:rsid w:val="000364AF"/>
    <w:rsid w:val="000C129B"/>
    <w:rsid w:val="00536B2D"/>
    <w:rsid w:val="00843B02"/>
    <w:rsid w:val="00B503F8"/>
    <w:rsid w:val="00B8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2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0C129B"/>
  </w:style>
  <w:style w:type="character" w:styleId="a4">
    <w:name w:val="Strong"/>
    <w:basedOn w:val="a0"/>
    <w:uiPriority w:val="22"/>
    <w:qFormat/>
    <w:rsid w:val="000C129B"/>
    <w:rPr>
      <w:b/>
      <w:bCs/>
    </w:rPr>
  </w:style>
  <w:style w:type="character" w:customStyle="1" w:styleId="Char">
    <w:name w:val="页脚 Char"/>
    <w:link w:val="a5"/>
    <w:rsid w:val="000C129B"/>
    <w:rPr>
      <w:sz w:val="18"/>
      <w:szCs w:val="18"/>
    </w:rPr>
  </w:style>
  <w:style w:type="character" w:customStyle="1" w:styleId="Char0">
    <w:name w:val="页眉 Char"/>
    <w:basedOn w:val="a0"/>
    <w:link w:val="a6"/>
    <w:uiPriority w:val="99"/>
    <w:rsid w:val="000C129B"/>
    <w:rPr>
      <w:rFonts w:ascii="Times New Roman" w:hAnsi="Times New Roman"/>
      <w:sz w:val="18"/>
      <w:szCs w:val="18"/>
    </w:rPr>
  </w:style>
  <w:style w:type="paragraph" w:styleId="a6">
    <w:name w:val="header"/>
    <w:basedOn w:val="a"/>
    <w:link w:val="Char0"/>
    <w:uiPriority w:val="99"/>
    <w:unhideWhenUsed/>
    <w:rsid w:val="000C129B"/>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
    <w:name w:val="页眉 Char1"/>
    <w:basedOn w:val="a0"/>
    <w:uiPriority w:val="99"/>
    <w:semiHidden/>
    <w:rsid w:val="000C129B"/>
    <w:rPr>
      <w:rFonts w:ascii="Times New Roman" w:eastAsia="宋体" w:hAnsi="Times New Roman" w:cs="Times New Roman"/>
      <w:sz w:val="18"/>
      <w:szCs w:val="18"/>
    </w:rPr>
  </w:style>
  <w:style w:type="paragraph" w:styleId="a5">
    <w:name w:val="footer"/>
    <w:basedOn w:val="a"/>
    <w:link w:val="Char"/>
    <w:rsid w:val="000C12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0C129B"/>
    <w:rPr>
      <w:rFonts w:ascii="Times New Roman" w:eastAsia="宋体" w:hAnsi="Times New Roman" w:cs="Times New Roman"/>
      <w:sz w:val="18"/>
      <w:szCs w:val="18"/>
    </w:rPr>
  </w:style>
  <w:style w:type="paragraph" w:styleId="a7">
    <w:name w:val="Normal (Web)"/>
    <w:basedOn w:val="a"/>
    <w:rsid w:val="000C129B"/>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29B"/>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2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0C129B"/>
  </w:style>
  <w:style w:type="character" w:styleId="a4">
    <w:name w:val="Strong"/>
    <w:basedOn w:val="a0"/>
    <w:uiPriority w:val="22"/>
    <w:qFormat/>
    <w:rsid w:val="000C129B"/>
    <w:rPr>
      <w:b/>
      <w:bCs/>
    </w:rPr>
  </w:style>
  <w:style w:type="character" w:customStyle="1" w:styleId="Char">
    <w:name w:val="页脚 Char"/>
    <w:link w:val="a5"/>
    <w:rsid w:val="000C129B"/>
    <w:rPr>
      <w:sz w:val="18"/>
      <w:szCs w:val="18"/>
    </w:rPr>
  </w:style>
  <w:style w:type="character" w:customStyle="1" w:styleId="Char0">
    <w:name w:val="页眉 Char"/>
    <w:basedOn w:val="a0"/>
    <w:link w:val="a6"/>
    <w:uiPriority w:val="99"/>
    <w:rsid w:val="000C129B"/>
    <w:rPr>
      <w:rFonts w:ascii="Times New Roman" w:hAnsi="Times New Roman"/>
      <w:sz w:val="18"/>
      <w:szCs w:val="18"/>
    </w:rPr>
  </w:style>
  <w:style w:type="paragraph" w:styleId="a6">
    <w:name w:val="header"/>
    <w:basedOn w:val="a"/>
    <w:link w:val="Char0"/>
    <w:uiPriority w:val="99"/>
    <w:unhideWhenUsed/>
    <w:rsid w:val="000C129B"/>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
    <w:name w:val="页眉 Char1"/>
    <w:basedOn w:val="a0"/>
    <w:uiPriority w:val="99"/>
    <w:semiHidden/>
    <w:rsid w:val="000C129B"/>
    <w:rPr>
      <w:rFonts w:ascii="Times New Roman" w:eastAsia="宋体" w:hAnsi="Times New Roman" w:cs="Times New Roman"/>
      <w:sz w:val="18"/>
      <w:szCs w:val="18"/>
    </w:rPr>
  </w:style>
  <w:style w:type="paragraph" w:styleId="a5">
    <w:name w:val="footer"/>
    <w:basedOn w:val="a"/>
    <w:link w:val="Char"/>
    <w:rsid w:val="000C12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0C129B"/>
    <w:rPr>
      <w:rFonts w:ascii="Times New Roman" w:eastAsia="宋体" w:hAnsi="Times New Roman" w:cs="Times New Roman"/>
      <w:sz w:val="18"/>
      <w:szCs w:val="18"/>
    </w:rPr>
  </w:style>
  <w:style w:type="paragraph" w:styleId="a7">
    <w:name w:val="Normal (Web)"/>
    <w:basedOn w:val="a"/>
    <w:rsid w:val="000C129B"/>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29B"/>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ta.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pta.com/" TargetMode="External"/><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851</Words>
  <Characters>4856</Characters>
  <Application>Microsoft Office Word</Application>
  <DocSecurity>0</DocSecurity>
  <Lines>40</Lines>
  <Paragraphs>11</Paragraphs>
  <ScaleCrop>false</ScaleCrop>
  <Company>Microsoft</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2017-09-01T02:28:00Z</dcterms:created>
  <dcterms:modified xsi:type="dcterms:W3CDTF">2017-09-01T02:37:00Z</dcterms:modified>
</cp:coreProperties>
</file>