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10" w:rsidRDefault="00F55489">
      <w:pPr>
        <w:spacing w:line="360" w:lineRule="auto"/>
        <w:rPr>
          <w:rFonts w:ascii="微软雅黑" w:eastAsia="宋体" w:hAnsi="微软雅黑" w:cs="Times New Roman"/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 </w:t>
      </w:r>
    </w:p>
    <w:p w:rsidR="00F21710" w:rsidRDefault="00F55489">
      <w:pPr>
        <w:spacing w:line="360" w:lineRule="auto"/>
        <w:jc w:val="center"/>
        <w:rPr>
          <w:rFonts w:ascii="微软雅黑" w:eastAsia="宋体" w:hAnsi="微软雅黑" w:cs="Times New Roman"/>
          <w:b/>
          <w:sz w:val="36"/>
          <w:szCs w:val="36"/>
        </w:rPr>
      </w:pPr>
      <w:r>
        <w:rPr>
          <w:rFonts w:ascii="微软雅黑" w:eastAsia="宋体" w:hAnsi="微软雅黑" w:cs="Times New Roman" w:hint="eastAsia"/>
          <w:b/>
          <w:sz w:val="36"/>
          <w:szCs w:val="36"/>
        </w:rPr>
        <w:t>把握命题趋势</w:t>
      </w:r>
      <w:r>
        <w:rPr>
          <w:rFonts w:ascii="微软雅黑" w:eastAsia="宋体" w:hAnsi="微软雅黑" w:cs="Times New Roman" w:hint="eastAsia"/>
          <w:b/>
          <w:sz w:val="36"/>
          <w:szCs w:val="36"/>
        </w:rPr>
        <w:t xml:space="preserve"> </w:t>
      </w:r>
      <w:r>
        <w:rPr>
          <w:rFonts w:ascii="微软雅黑" w:eastAsia="宋体" w:hAnsi="微软雅黑" w:cs="Times New Roman" w:hint="eastAsia"/>
          <w:b/>
          <w:sz w:val="36"/>
          <w:szCs w:val="36"/>
        </w:rPr>
        <w:t>提高备考效率</w:t>
      </w:r>
    </w:p>
    <w:p w:rsidR="00F21710" w:rsidRDefault="00F55489">
      <w:pPr>
        <w:spacing w:line="360" w:lineRule="auto"/>
        <w:ind w:firstLineChars="1500" w:firstLine="3150"/>
        <w:rPr>
          <w:szCs w:val="21"/>
        </w:rPr>
      </w:pPr>
      <w:r>
        <w:rPr>
          <w:szCs w:val="21"/>
        </w:rPr>
        <w:t>华图教育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szCs w:val="21"/>
        </w:rPr>
        <w:t>闫佳琦</w:t>
      </w:r>
    </w:p>
    <w:p w:rsidR="00F21710" w:rsidRDefault="00F55489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《综合应用能力》作为一个新兴的科</w:t>
      </w:r>
      <w:r w:rsidR="00C86145">
        <w:rPr>
          <w:rFonts w:hint="eastAsia"/>
          <w:szCs w:val="21"/>
        </w:rPr>
        <w:t>目，迄今为止全国范围内的联考只考察过四次，而且难度</w:t>
      </w:r>
      <w:proofErr w:type="gramStart"/>
      <w:r w:rsidR="00C86145">
        <w:rPr>
          <w:rFonts w:hint="eastAsia"/>
          <w:szCs w:val="21"/>
        </w:rPr>
        <w:t>比申论</w:t>
      </w:r>
      <w:proofErr w:type="gramEnd"/>
      <w:r w:rsidR="00C86145">
        <w:rPr>
          <w:rFonts w:hint="eastAsia"/>
          <w:szCs w:val="21"/>
        </w:rPr>
        <w:t>更大，</w:t>
      </w:r>
      <w:r>
        <w:rPr>
          <w:rFonts w:hint="eastAsia"/>
          <w:szCs w:val="21"/>
        </w:rPr>
        <w:t>《综合应用能力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》作为测查综合管理岗的一门考试，越来越侧重对机关实际工作能力的考查。每一年的真题分</w:t>
      </w:r>
      <w:r>
        <w:rPr>
          <w:rFonts w:hint="eastAsia"/>
          <w:szCs w:val="21"/>
        </w:rPr>
        <w:t>值都有所变化，具体如下：</w:t>
      </w:r>
    </w:p>
    <w:tbl>
      <w:tblPr>
        <w:tblStyle w:val="a5"/>
        <w:tblpPr w:leftFromText="180" w:rightFromText="180" w:vertAnchor="text" w:horzAnchor="page" w:tblpX="2174" w:tblpY="25"/>
        <w:tblOverlap w:val="never"/>
        <w:tblW w:w="7827" w:type="dxa"/>
        <w:tblLayout w:type="fixed"/>
        <w:tblLook w:val="04A0" w:firstRow="1" w:lastRow="0" w:firstColumn="1" w:lastColumn="0" w:noHBand="0" w:noVBand="1"/>
      </w:tblPr>
      <w:tblGrid>
        <w:gridCol w:w="1090"/>
        <w:gridCol w:w="1582"/>
        <w:gridCol w:w="1677"/>
        <w:gridCol w:w="1623"/>
        <w:gridCol w:w="1855"/>
      </w:tblGrid>
      <w:tr w:rsidR="00F21710">
        <w:tc>
          <w:tcPr>
            <w:tcW w:w="1090" w:type="dxa"/>
          </w:tcPr>
          <w:p w:rsidR="00F21710" w:rsidRDefault="00F554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分组</w:t>
            </w:r>
          </w:p>
        </w:tc>
        <w:tc>
          <w:tcPr>
            <w:tcW w:w="1582" w:type="dxa"/>
          </w:tcPr>
          <w:p w:rsidR="00F21710" w:rsidRDefault="00F554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上半年</w:t>
            </w:r>
          </w:p>
        </w:tc>
        <w:tc>
          <w:tcPr>
            <w:tcW w:w="1677" w:type="dxa"/>
          </w:tcPr>
          <w:p w:rsidR="00F21710" w:rsidRDefault="00F554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下半年</w:t>
            </w:r>
          </w:p>
        </w:tc>
        <w:tc>
          <w:tcPr>
            <w:tcW w:w="1623" w:type="dxa"/>
          </w:tcPr>
          <w:p w:rsidR="00F21710" w:rsidRDefault="00F554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上半年</w:t>
            </w:r>
          </w:p>
        </w:tc>
        <w:tc>
          <w:tcPr>
            <w:tcW w:w="1855" w:type="dxa"/>
          </w:tcPr>
          <w:p w:rsidR="00F21710" w:rsidRDefault="00F554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下半年</w:t>
            </w:r>
          </w:p>
        </w:tc>
      </w:tr>
      <w:tr w:rsidR="00F21710">
        <w:tc>
          <w:tcPr>
            <w:tcW w:w="1090" w:type="dxa"/>
          </w:tcPr>
          <w:p w:rsidR="00F21710" w:rsidRDefault="00F554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第一题</w:t>
            </w:r>
          </w:p>
        </w:tc>
        <w:tc>
          <w:tcPr>
            <w:tcW w:w="1582" w:type="dxa"/>
          </w:tcPr>
          <w:p w:rsidR="00F21710" w:rsidRDefault="001B260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677" w:type="dxa"/>
          </w:tcPr>
          <w:p w:rsidR="00F21710" w:rsidRDefault="00414EE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623" w:type="dxa"/>
          </w:tcPr>
          <w:p w:rsidR="00F21710" w:rsidRDefault="00414EE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855" w:type="dxa"/>
          </w:tcPr>
          <w:p w:rsidR="00F21710" w:rsidRDefault="00414EE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F21710">
        <w:tc>
          <w:tcPr>
            <w:tcW w:w="1090" w:type="dxa"/>
          </w:tcPr>
          <w:p w:rsidR="00F21710" w:rsidRDefault="00F554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第二题</w:t>
            </w:r>
          </w:p>
        </w:tc>
        <w:tc>
          <w:tcPr>
            <w:tcW w:w="1582" w:type="dxa"/>
          </w:tcPr>
          <w:p w:rsidR="00F21710" w:rsidRDefault="001B260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677" w:type="dxa"/>
          </w:tcPr>
          <w:p w:rsidR="00F21710" w:rsidRDefault="00414EE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623" w:type="dxa"/>
          </w:tcPr>
          <w:p w:rsidR="00F21710" w:rsidRDefault="00414EE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855" w:type="dxa"/>
          </w:tcPr>
          <w:p w:rsidR="00F21710" w:rsidRDefault="00414EE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F21710">
        <w:tc>
          <w:tcPr>
            <w:tcW w:w="1090" w:type="dxa"/>
          </w:tcPr>
          <w:p w:rsidR="00F21710" w:rsidRDefault="00F554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第三题</w:t>
            </w:r>
          </w:p>
        </w:tc>
        <w:tc>
          <w:tcPr>
            <w:tcW w:w="1582" w:type="dxa"/>
          </w:tcPr>
          <w:p w:rsidR="00F21710" w:rsidRDefault="001B260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677" w:type="dxa"/>
          </w:tcPr>
          <w:p w:rsidR="00F21710" w:rsidRDefault="00414EE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623" w:type="dxa"/>
          </w:tcPr>
          <w:p w:rsidR="00F21710" w:rsidRDefault="00414EE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855" w:type="dxa"/>
          </w:tcPr>
          <w:p w:rsidR="00F21710" w:rsidRDefault="00414EE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F21710">
        <w:tc>
          <w:tcPr>
            <w:tcW w:w="1090" w:type="dxa"/>
          </w:tcPr>
          <w:p w:rsidR="00F21710" w:rsidRDefault="00F554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第四题</w:t>
            </w:r>
          </w:p>
        </w:tc>
        <w:tc>
          <w:tcPr>
            <w:tcW w:w="1582" w:type="dxa"/>
          </w:tcPr>
          <w:p w:rsidR="00F21710" w:rsidRDefault="001B260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677" w:type="dxa"/>
          </w:tcPr>
          <w:p w:rsidR="00F21710" w:rsidRDefault="00414EE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623" w:type="dxa"/>
          </w:tcPr>
          <w:p w:rsidR="00F21710" w:rsidRDefault="00414EE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855" w:type="dxa"/>
          </w:tcPr>
          <w:p w:rsidR="00F21710" w:rsidRDefault="00414EE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分</w:t>
            </w:r>
          </w:p>
        </w:tc>
      </w:tr>
    </w:tbl>
    <w:p w:rsidR="00F21710" w:rsidRPr="00AD3915" w:rsidRDefault="00F55489">
      <w:pPr>
        <w:spacing w:line="360" w:lineRule="auto"/>
        <w:rPr>
          <w:szCs w:val="21"/>
        </w:rPr>
      </w:pPr>
      <w:r>
        <w:rPr>
          <w:rFonts w:hint="eastAsia"/>
          <w:color w:val="FF0000"/>
          <w:szCs w:val="21"/>
        </w:rPr>
        <w:t xml:space="preserve">   </w:t>
      </w:r>
      <w:r w:rsidR="00AD3915" w:rsidRPr="00AD3915">
        <w:rPr>
          <w:szCs w:val="21"/>
        </w:rPr>
        <w:t>通过对</w:t>
      </w:r>
      <w:r w:rsidR="00AD3915" w:rsidRPr="00AD3915">
        <w:rPr>
          <w:rFonts w:hint="eastAsia"/>
          <w:szCs w:val="21"/>
        </w:rPr>
        <w:t>近四年的分数分析对比</w:t>
      </w:r>
      <w:r w:rsidR="00A469BE" w:rsidRPr="00AD3915">
        <w:rPr>
          <w:rFonts w:hint="eastAsia"/>
          <w:szCs w:val="21"/>
        </w:rPr>
        <w:t>，</w:t>
      </w:r>
      <w:r w:rsidR="00AD3915" w:rsidRPr="00AD3915">
        <w:rPr>
          <w:rFonts w:hint="eastAsia"/>
          <w:szCs w:val="21"/>
        </w:rPr>
        <w:t>我们发现</w:t>
      </w:r>
      <w:r w:rsidR="00AD3915">
        <w:rPr>
          <w:rFonts w:hint="eastAsia"/>
          <w:szCs w:val="21"/>
        </w:rPr>
        <w:t>第四题即公文写作题分值和比重依旧保持优势</w:t>
      </w:r>
      <w:r w:rsidR="00AD3915">
        <w:rPr>
          <w:rFonts w:hint="eastAsia"/>
          <w:szCs w:val="21"/>
        </w:rPr>
        <w:t xml:space="preserve"> </w:t>
      </w:r>
      <w:r w:rsidR="00AD3915">
        <w:rPr>
          <w:rFonts w:hint="eastAsia"/>
          <w:szCs w:val="21"/>
        </w:rPr>
        <w:t>，但四年分差高达十分。同时，第三题的分值变化也高达十分之差，而第一、二题的分值变化也达到了五分。复杂的分数变化给考生备考带来较大难度。</w:t>
      </w:r>
    </w:p>
    <w:p w:rsidR="00F21710" w:rsidRDefault="00F55489">
      <w:pPr>
        <w:pStyle w:val="1"/>
        <w:spacing w:line="360" w:lineRule="auto"/>
        <w:ind w:left="210" w:firstLineChars="0" w:firstLine="0"/>
        <w:rPr>
          <w:b/>
          <w:szCs w:val="21"/>
        </w:rPr>
      </w:pPr>
      <w:r>
        <w:rPr>
          <w:rFonts w:hint="eastAsia"/>
          <w:szCs w:val="21"/>
        </w:rPr>
        <w:t>下面</w:t>
      </w:r>
      <w:r>
        <w:rPr>
          <w:rFonts w:hint="eastAsia"/>
          <w:szCs w:val="21"/>
        </w:rPr>
        <w:t>就对具体的命题趋势进行一一分析：</w:t>
      </w:r>
    </w:p>
    <w:p w:rsidR="00F21710" w:rsidRDefault="00F55489">
      <w:pPr>
        <w:pStyle w:val="1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材料</w:t>
      </w:r>
      <w:r>
        <w:rPr>
          <w:b/>
          <w:szCs w:val="21"/>
        </w:rPr>
        <w:t>情景化</w:t>
      </w:r>
    </w:p>
    <w:p w:rsidR="00F21710" w:rsidRDefault="00F55489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材料的情景化，是指</w:t>
      </w:r>
      <w:r>
        <w:rPr>
          <w:rFonts w:hint="eastAsia"/>
          <w:szCs w:val="21"/>
        </w:rPr>
        <w:t>《综合应用能力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》</w:t>
      </w:r>
      <w:r>
        <w:rPr>
          <w:rFonts w:hint="eastAsia"/>
          <w:szCs w:val="21"/>
        </w:rPr>
        <w:t>的材料，并没有长篇大论政府文件、理论指导指，而是将机关实务工作中经常面临的场景进行浓缩，通过一种情景化、案例化的材料呈现。从校门口刘军与大姐、家长的对话，到国</w:t>
      </w:r>
      <w:proofErr w:type="gramStart"/>
      <w:r>
        <w:rPr>
          <w:rFonts w:hint="eastAsia"/>
          <w:szCs w:val="21"/>
        </w:rPr>
        <w:t>培计划</w:t>
      </w:r>
      <w:proofErr w:type="gramEnd"/>
      <w:r>
        <w:rPr>
          <w:rFonts w:hint="eastAsia"/>
          <w:szCs w:val="21"/>
        </w:rPr>
        <w:t>生活班主任刘丽面临的尴尬情景，再到最近一次公共自行车停车位现场讨论的情景，考试的素材均是对各类机关工作情景的描绘。这种情景化的材料给考生带来很大机遇，因为很多问题考生可以直接通过情景带入的方式解决。同时，这种情景化的材料也给考生带来挑战，考生从材料中提取有效信息的难度大大增加。</w:t>
      </w:r>
    </w:p>
    <w:p w:rsidR="00F21710" w:rsidRDefault="00F55489">
      <w:pPr>
        <w:pStyle w:val="1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b/>
          <w:szCs w:val="21"/>
        </w:rPr>
        <w:t>任务角色化</w:t>
      </w:r>
    </w:p>
    <w:p w:rsidR="00F21710" w:rsidRDefault="00F55489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《综合应用能力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》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作答任务一个突出的特点是有各类角色或者是身份的限定。并且这种角色通常限定</w:t>
      </w:r>
      <w:proofErr w:type="gramStart"/>
      <w:r>
        <w:rPr>
          <w:rFonts w:hint="eastAsia"/>
          <w:szCs w:val="21"/>
        </w:rPr>
        <w:t>成基层</w:t>
      </w:r>
      <w:proofErr w:type="gramEnd"/>
      <w:r>
        <w:rPr>
          <w:rFonts w:hint="eastAsia"/>
          <w:szCs w:val="21"/>
        </w:rPr>
        <w:t>工作岗位中的某一角色，这种在角色限定体现机关工作的两种意识：一是管理者意识，尽管是基层工作角色，但也是能够体现出管理者职能。比如说生活班主任刘丽在班级管理工作中的沟通和协调。这种管理角色，决定了考生提炼信息、加工材料时要有高度和深度，要能够做到基于这个岗位，分析材料背后反映的是哪一类管理问题；另</w:t>
      </w:r>
      <w:r>
        <w:rPr>
          <w:rFonts w:hint="eastAsia"/>
          <w:szCs w:val="21"/>
        </w:rPr>
        <w:lastRenderedPageBreak/>
        <w:t>一个是岗位职责权限意识、权属意识。比如你是校团委工作人员，就如何整治校园网上出现的问题提出建议。校团委工作人员的身份决定了你在解决问题时是</w:t>
      </w:r>
      <w:r>
        <w:rPr>
          <w:rFonts w:hint="eastAsia"/>
          <w:szCs w:val="21"/>
        </w:rPr>
        <w:t>有岗位权限限制的。这种管理者意识、规则权限意识给考生的作答带来难度。建议考生要经过系统培训，反复练习、专</w:t>
      </w:r>
      <w:proofErr w:type="gramStart"/>
      <w:r>
        <w:rPr>
          <w:rFonts w:hint="eastAsia"/>
          <w:szCs w:val="21"/>
        </w:rPr>
        <w:t>研</w:t>
      </w:r>
      <w:proofErr w:type="gramEnd"/>
      <w:r>
        <w:rPr>
          <w:rFonts w:hint="eastAsia"/>
          <w:szCs w:val="21"/>
        </w:rPr>
        <w:t>才能取得理想的分数。</w:t>
      </w:r>
    </w:p>
    <w:p w:rsidR="00F21710" w:rsidRPr="008B33FC" w:rsidRDefault="00F21710"/>
    <w:p w:rsidR="00F21710" w:rsidRPr="008B33FC" w:rsidRDefault="00F55489">
      <w:pPr>
        <w:pStyle w:val="1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 w:rsidRPr="008B33FC">
        <w:rPr>
          <w:rFonts w:hint="eastAsia"/>
          <w:b/>
          <w:szCs w:val="21"/>
        </w:rPr>
        <w:t>答案精细化</w:t>
      </w:r>
    </w:p>
    <w:p w:rsidR="00FF5837" w:rsidRPr="008B33FC" w:rsidRDefault="00F55489">
      <w:pPr>
        <w:spacing w:line="360" w:lineRule="auto"/>
        <w:ind w:firstLineChars="200" w:firstLine="420"/>
      </w:pPr>
      <w:r w:rsidRPr="008B33FC">
        <w:t>答案的精细化</w:t>
      </w:r>
      <w:r w:rsidRPr="008B33FC">
        <w:rPr>
          <w:rFonts w:hint="eastAsia"/>
        </w:rPr>
        <w:t>，</w:t>
      </w:r>
      <w:r w:rsidRPr="008B33FC">
        <w:t>一是体现在考生在呈现答案时</w:t>
      </w:r>
      <w:r w:rsidRPr="008B33FC">
        <w:rPr>
          <w:rFonts w:hint="eastAsia"/>
        </w:rPr>
        <w:t>，</w:t>
      </w:r>
      <w:r w:rsidRPr="008B33FC">
        <w:t>所提的对策</w:t>
      </w:r>
      <w:r w:rsidRPr="008B33FC">
        <w:rPr>
          <w:rFonts w:hint="eastAsia"/>
        </w:rPr>
        <w:t>、</w:t>
      </w:r>
      <w:r w:rsidRPr="008B33FC">
        <w:t>建议内容要具体</w:t>
      </w:r>
      <w:r w:rsidRPr="008B33FC">
        <w:rPr>
          <w:rFonts w:hint="eastAsia"/>
        </w:rPr>
        <w:t>，要有动作的发出者、要有行为的承受者；</w:t>
      </w:r>
      <w:r w:rsidRPr="008B33FC">
        <w:t>所分析的原因要符合逻辑</w:t>
      </w:r>
      <w:r w:rsidRPr="008B33FC">
        <w:rPr>
          <w:rFonts w:hint="eastAsia"/>
        </w:rPr>
        <w:t>。</w:t>
      </w:r>
      <w:r w:rsidRPr="008B33FC">
        <w:t>同时</w:t>
      </w:r>
      <w:r w:rsidRPr="008B33FC">
        <w:rPr>
          <w:rFonts w:hint="eastAsia"/>
        </w:rPr>
        <w:t>，还</w:t>
      </w:r>
      <w:proofErr w:type="gramStart"/>
      <w:r w:rsidRPr="008B33FC">
        <w:rPr>
          <w:rFonts w:hint="eastAsia"/>
        </w:rPr>
        <w:t>指答案</w:t>
      </w:r>
      <w:proofErr w:type="gramEnd"/>
      <w:r w:rsidRPr="008B33FC">
        <w:rPr>
          <w:rFonts w:hint="eastAsia"/>
        </w:rPr>
        <w:t>内容的连贯性。</w:t>
      </w:r>
      <w:r w:rsidR="00796150">
        <w:rPr>
          <w:rFonts w:hint="eastAsia"/>
        </w:rPr>
        <w:t>而保持政策的连贯性则要以极强的信息提取能力为前提。</w:t>
      </w:r>
      <w:r w:rsidR="00A469BE" w:rsidRPr="008B33FC">
        <w:t>例如</w:t>
      </w:r>
      <w:r w:rsidR="00A469BE" w:rsidRPr="008B33FC">
        <w:rPr>
          <w:rFonts w:hint="eastAsia"/>
        </w:rPr>
        <w:t>：</w:t>
      </w:r>
      <w:r w:rsidR="00A469BE" w:rsidRPr="008B33FC">
        <w:rPr>
          <w:rFonts w:hint="eastAsia"/>
        </w:rPr>
        <w:t>2015</w:t>
      </w:r>
      <w:r w:rsidR="00A469BE" w:rsidRPr="008B33FC">
        <w:rPr>
          <w:rFonts w:hint="eastAsia"/>
        </w:rPr>
        <w:t>年</w:t>
      </w:r>
      <w:r w:rsidR="00A469BE" w:rsidRPr="008B33FC">
        <w:rPr>
          <w:rFonts w:hint="eastAsia"/>
        </w:rPr>
        <w:t>10</w:t>
      </w:r>
      <w:r w:rsidR="00FF5837" w:rsidRPr="008B33FC">
        <w:rPr>
          <w:rFonts w:hint="eastAsia"/>
        </w:rPr>
        <w:t>月份联考</w:t>
      </w:r>
      <w:r w:rsidR="00A469BE" w:rsidRPr="008B33FC">
        <w:rPr>
          <w:rFonts w:hint="eastAsia"/>
        </w:rPr>
        <w:t>第一题</w:t>
      </w:r>
      <w:r w:rsidR="00AD3915" w:rsidRPr="008B33FC">
        <w:rPr>
          <w:rFonts w:hint="eastAsia"/>
        </w:rPr>
        <w:t>，假如</w:t>
      </w:r>
      <w:r w:rsidR="00A469BE" w:rsidRPr="008B33FC">
        <w:rPr>
          <w:rFonts w:hint="eastAsia"/>
        </w:rPr>
        <w:t>你是生活班主任刘丽，</w:t>
      </w:r>
      <w:r w:rsidR="00AD3915" w:rsidRPr="008B33FC">
        <w:rPr>
          <w:rFonts w:hint="eastAsia"/>
        </w:rPr>
        <w:t>针对材料五的情形接下来你怎么做？考生在作答这一题目时可能会不知所措。但我们讲过</w:t>
      </w:r>
      <w:r w:rsidR="00FF5837" w:rsidRPr="008B33FC">
        <w:rPr>
          <w:rFonts w:hint="eastAsia"/>
        </w:rPr>
        <w:t>，在读案例</w:t>
      </w:r>
      <w:proofErr w:type="gramStart"/>
      <w:r w:rsidR="00FF5837" w:rsidRPr="008B33FC">
        <w:rPr>
          <w:rFonts w:hint="eastAsia"/>
        </w:rPr>
        <w:t>式材料</w:t>
      </w:r>
      <w:proofErr w:type="gramEnd"/>
      <w:r w:rsidR="00FF5837" w:rsidRPr="008B33FC">
        <w:rPr>
          <w:rFonts w:hint="eastAsia"/>
        </w:rPr>
        <w:t>时可以采用主体分析法</w:t>
      </w:r>
      <w:r w:rsidR="00AD3915" w:rsidRPr="008B33FC">
        <w:rPr>
          <w:rFonts w:hint="eastAsia"/>
        </w:rPr>
        <w:t>。</w:t>
      </w:r>
      <w:r w:rsidR="00FF5837" w:rsidRPr="008B33FC">
        <w:rPr>
          <w:rFonts w:hint="eastAsia"/>
        </w:rPr>
        <w:t>经过仔细加工，材料中出现的主体有食堂师傅、校长、学员，而单就学员这类群体，我们还可以继续细分成班长（班干部群体）、主张上访的学员群体和一般学员。考生在给出对策时</w:t>
      </w:r>
      <w:r w:rsidR="00AD3915" w:rsidRPr="008B33FC">
        <w:rPr>
          <w:rFonts w:hint="eastAsia"/>
        </w:rPr>
        <w:t>，</w:t>
      </w:r>
      <w:r w:rsidR="00FF5837" w:rsidRPr="008B33FC">
        <w:rPr>
          <w:rFonts w:hint="eastAsia"/>
        </w:rPr>
        <w:t>要将各类主体诉求依据轻重缓急角度一一解决。</w:t>
      </w:r>
      <w:r w:rsidR="00796150">
        <w:rPr>
          <w:rFonts w:hint="eastAsia"/>
        </w:rPr>
        <w:t>并且在提建议时</w:t>
      </w:r>
      <w:r w:rsidR="008B33FC">
        <w:rPr>
          <w:rFonts w:hint="eastAsia"/>
        </w:rPr>
        <w:t>要经建议落、细、落小、落实，保持对策的连贯性。</w:t>
      </w:r>
      <w:r w:rsidR="00FF5837" w:rsidRPr="008B33FC">
        <w:rPr>
          <w:rFonts w:hint="eastAsia"/>
        </w:rPr>
        <w:t>这进一步</w:t>
      </w:r>
      <w:proofErr w:type="gramStart"/>
      <w:r w:rsidR="00FF5837" w:rsidRPr="008B33FC">
        <w:rPr>
          <w:rFonts w:hint="eastAsia"/>
        </w:rPr>
        <w:t>彰</w:t>
      </w:r>
      <w:proofErr w:type="gramEnd"/>
      <w:r w:rsidR="00FF5837" w:rsidRPr="008B33FC">
        <w:rPr>
          <w:rFonts w:hint="eastAsia"/>
        </w:rPr>
        <w:t>显出事业单位综合应用能力</w:t>
      </w:r>
      <w:r w:rsidR="00FF5837" w:rsidRPr="008B33FC">
        <w:rPr>
          <w:rFonts w:hint="eastAsia"/>
        </w:rPr>
        <w:t>A</w:t>
      </w:r>
      <w:r w:rsidR="00FF5837" w:rsidRPr="008B33FC">
        <w:rPr>
          <w:rFonts w:hint="eastAsia"/>
        </w:rPr>
        <w:t>和</w:t>
      </w:r>
      <w:proofErr w:type="gramStart"/>
      <w:r w:rsidR="00FF5837" w:rsidRPr="008B33FC">
        <w:rPr>
          <w:rFonts w:hint="eastAsia"/>
        </w:rPr>
        <w:t>申论</w:t>
      </w:r>
      <w:proofErr w:type="gramEnd"/>
      <w:r w:rsidR="00FF5837" w:rsidRPr="008B33FC">
        <w:rPr>
          <w:rFonts w:hint="eastAsia"/>
        </w:rPr>
        <w:t>的不同，其对考生信息处理的能力要求更高。建议考生要进行系统复习，提升能力。</w:t>
      </w:r>
    </w:p>
    <w:p w:rsidR="00F21710" w:rsidRDefault="00F55489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综上</w:t>
      </w:r>
      <w:r>
        <w:rPr>
          <w:rFonts w:hint="eastAsia"/>
          <w:szCs w:val="21"/>
        </w:rPr>
        <w:t>，情景化的材料、角色化的作答任务和精细化的材料，</w:t>
      </w:r>
      <w:r>
        <w:rPr>
          <w:rFonts w:hint="eastAsia"/>
          <w:szCs w:val="21"/>
        </w:rPr>
        <w:t>就是《综合应用能力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》的最新命题趋势，只要考生能够了解，并通过做题不断总结，就能够对这一门考试有一个很好的把握，取得满意的成绩。</w:t>
      </w:r>
      <w:r>
        <w:rPr>
          <w:rFonts w:ascii="宋体" w:eastAsia="宋体" w:hAnsi="宋体" w:hint="eastAsia"/>
          <w:szCs w:val="21"/>
        </w:rPr>
        <w:t>预祝各位考生，顺利通过笔试，金榜题名！</w:t>
      </w:r>
    </w:p>
    <w:p w:rsidR="00F21710" w:rsidRDefault="00F21710">
      <w:pPr>
        <w:spacing w:line="360" w:lineRule="auto"/>
        <w:ind w:firstLineChars="200" w:firstLine="420"/>
        <w:rPr>
          <w:szCs w:val="21"/>
        </w:rPr>
      </w:pPr>
    </w:p>
    <w:p w:rsidR="00F21710" w:rsidRDefault="00F55489">
      <w:pPr>
        <w:spacing w:line="360" w:lineRule="auto"/>
        <w:jc w:val="righ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华图教育</w:t>
      </w:r>
      <w:r>
        <w:rPr>
          <w:rFonts w:ascii="宋体" w:hAnsi="宋体"/>
          <w:kern w:val="0"/>
        </w:rPr>
        <w:t xml:space="preserve">  </w:t>
      </w:r>
      <w:r>
        <w:rPr>
          <w:rFonts w:ascii="宋体" w:hAnsi="宋体" w:hint="eastAsia"/>
          <w:kern w:val="0"/>
        </w:rPr>
        <w:t>闫佳琦</w:t>
      </w:r>
    </w:p>
    <w:p w:rsidR="00F21710" w:rsidRDefault="00F55489">
      <w:pPr>
        <w:spacing w:line="360" w:lineRule="auto"/>
        <w:jc w:val="righ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201</w:t>
      </w:r>
      <w:r>
        <w:rPr>
          <w:rFonts w:cs="Times New Roman" w:hint="eastAsia"/>
          <w:kern w:val="0"/>
        </w:rPr>
        <w:t>7</w:t>
      </w:r>
      <w:r>
        <w:rPr>
          <w:rFonts w:ascii="Times New Roman" w:hAnsi="Times New Roman" w:cs="Times New Roman"/>
          <w:kern w:val="0"/>
        </w:rPr>
        <w:t>年</w:t>
      </w:r>
      <w:r>
        <w:rPr>
          <w:rFonts w:cs="Times New Roman"/>
          <w:kern w:val="0"/>
        </w:rPr>
        <w:t>2</w:t>
      </w:r>
      <w:r>
        <w:rPr>
          <w:rFonts w:ascii="Times New Roman" w:hAnsi="Times New Roman" w:cs="Times New Roman"/>
          <w:kern w:val="0"/>
        </w:rPr>
        <w:t>月</w:t>
      </w:r>
      <w:r>
        <w:rPr>
          <w:rFonts w:cs="Times New Roman"/>
          <w:kern w:val="0"/>
        </w:rPr>
        <w:t>10</w:t>
      </w:r>
      <w:r>
        <w:rPr>
          <w:rFonts w:ascii="Times New Roman" w:hAnsi="Times New Roman" w:cs="Times New Roman"/>
          <w:kern w:val="0"/>
        </w:rPr>
        <w:t>日</w:t>
      </w:r>
    </w:p>
    <w:p w:rsidR="00F21710" w:rsidRDefault="00F21710">
      <w:pPr>
        <w:spacing w:line="360" w:lineRule="auto"/>
        <w:ind w:firstLineChars="200" w:firstLine="420"/>
        <w:rPr>
          <w:szCs w:val="21"/>
        </w:rPr>
      </w:pPr>
      <w:bookmarkStart w:id="0" w:name="_GoBack"/>
      <w:bookmarkEnd w:id="0"/>
    </w:p>
    <w:sectPr w:rsidR="00F2171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89" w:rsidRDefault="00F55489">
      <w:r>
        <w:separator/>
      </w:r>
    </w:p>
  </w:endnote>
  <w:endnote w:type="continuationSeparator" w:id="0">
    <w:p w:rsidR="00F55489" w:rsidRDefault="00F5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89" w:rsidRDefault="00F55489">
      <w:r>
        <w:separator/>
      </w:r>
    </w:p>
  </w:footnote>
  <w:footnote w:type="continuationSeparator" w:id="0">
    <w:p w:rsidR="00F55489" w:rsidRDefault="00F5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10" w:rsidRDefault="00F55489">
    <w:pPr>
      <w:pStyle w:val="a4"/>
      <w:tabs>
        <w:tab w:val="clear" w:pos="4153"/>
        <w:tab w:val="clear" w:pos="8306"/>
        <w:tab w:val="center" w:pos="4535"/>
        <w:tab w:val="right" w:pos="9070"/>
      </w:tabs>
      <w:ind w:firstLine="360"/>
    </w:pPr>
    <w:r>
      <w:rPr>
        <w:rFonts w:hint="eastAsia"/>
        <w:noProof/>
      </w:rPr>
      <w:drawing>
        <wp:inline distT="0" distB="0" distL="0" distR="0">
          <wp:extent cx="1371600" cy="36258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hint="eastAsia"/>
      </w:rPr>
      <w:t>以教育推动社会进步</w:t>
    </w:r>
  </w:p>
  <w:p w:rsidR="00F21710" w:rsidRDefault="00F217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E4697"/>
    <w:multiLevelType w:val="multilevel"/>
    <w:tmpl w:val="3F9E4697"/>
    <w:lvl w:ilvl="0">
      <w:start w:val="1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9C"/>
    <w:rsid w:val="00051E57"/>
    <w:rsid w:val="000F2D40"/>
    <w:rsid w:val="001B260D"/>
    <w:rsid w:val="00261DE2"/>
    <w:rsid w:val="00275A76"/>
    <w:rsid w:val="0030778B"/>
    <w:rsid w:val="0031462A"/>
    <w:rsid w:val="00333823"/>
    <w:rsid w:val="003738B4"/>
    <w:rsid w:val="0039563D"/>
    <w:rsid w:val="003A2591"/>
    <w:rsid w:val="003A7610"/>
    <w:rsid w:val="004001AB"/>
    <w:rsid w:val="00414EE2"/>
    <w:rsid w:val="00441F03"/>
    <w:rsid w:val="00443ED3"/>
    <w:rsid w:val="004637BF"/>
    <w:rsid w:val="004834CF"/>
    <w:rsid w:val="004D0AA2"/>
    <w:rsid w:val="00500C79"/>
    <w:rsid w:val="00524788"/>
    <w:rsid w:val="0055658F"/>
    <w:rsid w:val="005A1E28"/>
    <w:rsid w:val="00601FAE"/>
    <w:rsid w:val="00631361"/>
    <w:rsid w:val="006369CB"/>
    <w:rsid w:val="006C5373"/>
    <w:rsid w:val="00787BF5"/>
    <w:rsid w:val="00796150"/>
    <w:rsid w:val="007B6D5E"/>
    <w:rsid w:val="00801122"/>
    <w:rsid w:val="00801FEF"/>
    <w:rsid w:val="00864830"/>
    <w:rsid w:val="008B33FC"/>
    <w:rsid w:val="00987408"/>
    <w:rsid w:val="00A469BE"/>
    <w:rsid w:val="00A67FA4"/>
    <w:rsid w:val="00A74877"/>
    <w:rsid w:val="00AD3915"/>
    <w:rsid w:val="00AD5C37"/>
    <w:rsid w:val="00B97CF2"/>
    <w:rsid w:val="00C661CC"/>
    <w:rsid w:val="00C86145"/>
    <w:rsid w:val="00C90FD3"/>
    <w:rsid w:val="00D268D5"/>
    <w:rsid w:val="00D41866"/>
    <w:rsid w:val="00D43730"/>
    <w:rsid w:val="00DC40C2"/>
    <w:rsid w:val="00F11D5D"/>
    <w:rsid w:val="00F21710"/>
    <w:rsid w:val="00F55489"/>
    <w:rsid w:val="00F8599C"/>
    <w:rsid w:val="00FB79A6"/>
    <w:rsid w:val="00FC4B47"/>
    <w:rsid w:val="00FE4BC9"/>
    <w:rsid w:val="00FF5837"/>
    <w:rsid w:val="00FF797B"/>
    <w:rsid w:val="02F23AA4"/>
    <w:rsid w:val="08126773"/>
    <w:rsid w:val="0D376DD5"/>
    <w:rsid w:val="0FAF0785"/>
    <w:rsid w:val="12633785"/>
    <w:rsid w:val="157C37BD"/>
    <w:rsid w:val="1AB00DFA"/>
    <w:rsid w:val="1C0B1C44"/>
    <w:rsid w:val="1DDA27B0"/>
    <w:rsid w:val="22AE51E7"/>
    <w:rsid w:val="256E1BE0"/>
    <w:rsid w:val="30B2067B"/>
    <w:rsid w:val="316D2728"/>
    <w:rsid w:val="369A7402"/>
    <w:rsid w:val="3AB871CB"/>
    <w:rsid w:val="3E89025B"/>
    <w:rsid w:val="40073A64"/>
    <w:rsid w:val="45E21B27"/>
    <w:rsid w:val="5374642F"/>
    <w:rsid w:val="53E51FEA"/>
    <w:rsid w:val="5D63777D"/>
    <w:rsid w:val="693A58AF"/>
    <w:rsid w:val="6C5C0EA4"/>
    <w:rsid w:val="6EB73ABE"/>
    <w:rsid w:val="6ECD0050"/>
    <w:rsid w:val="707F2390"/>
    <w:rsid w:val="74E86814"/>
    <w:rsid w:val="75F540EC"/>
    <w:rsid w:val="76C93E77"/>
    <w:rsid w:val="7B132680"/>
    <w:rsid w:val="7B28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DFCCA-03F7-4AC1-BF0F-26961E24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83</cp:revision>
  <dcterms:created xsi:type="dcterms:W3CDTF">2017-02-10T04:12:00Z</dcterms:created>
  <dcterms:modified xsi:type="dcterms:W3CDTF">2017-02-14T16:44:00Z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