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477A63" w:rsidRPr="00477A63" w:rsidTr="00477A63">
        <w:trPr>
          <w:tblCellSpacing w:w="0" w:type="dxa"/>
        </w:trPr>
        <w:tc>
          <w:tcPr>
            <w:tcW w:w="0" w:type="auto"/>
            <w:vAlign w:val="center"/>
            <w:hideMark/>
          </w:tcPr>
          <w:p w:rsidR="00477A63" w:rsidRPr="00477A63" w:rsidRDefault="00477A63" w:rsidP="00477A63">
            <w:pPr>
              <w:widowControl/>
              <w:wordWrap w:val="0"/>
              <w:jc w:val="center"/>
              <w:rPr>
                <w:rFonts w:ascii="宋体" w:eastAsia="宋体" w:hAnsi="宋体" w:cs="宋体"/>
                <w:b/>
                <w:bCs/>
                <w:color w:val="000000"/>
                <w:kern w:val="0"/>
                <w:sz w:val="36"/>
                <w:szCs w:val="36"/>
              </w:rPr>
            </w:pPr>
            <w:r w:rsidRPr="00477A63">
              <w:rPr>
                <w:rFonts w:ascii="宋体" w:eastAsia="宋体" w:hAnsi="宋体" w:cs="宋体" w:hint="eastAsia"/>
                <w:b/>
                <w:bCs/>
                <w:color w:val="000000"/>
                <w:kern w:val="0"/>
                <w:sz w:val="36"/>
                <w:szCs w:val="36"/>
              </w:rPr>
              <w:t>临汾市广播电视台招聘工作人员实施方案</w:t>
            </w:r>
          </w:p>
        </w:tc>
      </w:tr>
      <w:tr w:rsidR="00477A63" w:rsidRPr="00477A63" w:rsidTr="00477A63">
        <w:trPr>
          <w:trHeight w:val="450"/>
          <w:tblCellSpacing w:w="0" w:type="dxa"/>
        </w:trPr>
        <w:tc>
          <w:tcPr>
            <w:tcW w:w="0" w:type="auto"/>
            <w:vAlign w:val="center"/>
            <w:hideMark/>
          </w:tcPr>
          <w:p w:rsidR="00477A63" w:rsidRPr="00477A63" w:rsidRDefault="00477A63" w:rsidP="00477A63">
            <w:pPr>
              <w:widowControl/>
              <w:wordWrap w:val="0"/>
              <w:jc w:val="center"/>
              <w:rPr>
                <w:rFonts w:ascii="宋体" w:eastAsia="宋体" w:hAnsi="宋体" w:cs="宋体"/>
                <w:kern w:val="0"/>
                <w:sz w:val="18"/>
                <w:szCs w:val="18"/>
              </w:rPr>
            </w:pPr>
            <w:r w:rsidRPr="00477A63">
              <w:rPr>
                <w:rFonts w:ascii="宋体" w:eastAsia="宋体" w:hAnsi="宋体" w:cs="宋体" w:hint="eastAsia"/>
                <w:kern w:val="0"/>
                <w:sz w:val="18"/>
                <w:szCs w:val="18"/>
              </w:rPr>
              <w:t>2017年09月18日  </w:t>
            </w:r>
          </w:p>
        </w:tc>
      </w:tr>
      <w:tr w:rsidR="00477A63" w:rsidRPr="00477A63" w:rsidTr="00477A63">
        <w:trPr>
          <w:tblCellSpacing w:w="0" w:type="dxa"/>
        </w:trPr>
        <w:tc>
          <w:tcPr>
            <w:tcW w:w="0" w:type="auto"/>
            <w:vAlign w:val="center"/>
            <w:hideMark/>
          </w:tcPr>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bookmarkStart w:id="0" w:name="_GoBack"/>
            <w:bookmarkEnd w:id="0"/>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根据山西省人力资源和社会保障厅《关于做好2017年全省事业单位公开招聘人员工作的通知》（晋</w:t>
            </w:r>
            <w:proofErr w:type="gramStart"/>
            <w:r w:rsidRPr="00477A63">
              <w:rPr>
                <w:rFonts w:ascii="宋体" w:eastAsia="宋体" w:hAnsi="宋体" w:cs="宋体" w:hint="eastAsia"/>
                <w:kern w:val="0"/>
                <w:sz w:val="24"/>
                <w:szCs w:val="24"/>
              </w:rPr>
              <w:t>人社厅</w:t>
            </w:r>
            <w:proofErr w:type="gramEnd"/>
            <w:r w:rsidRPr="00477A63">
              <w:rPr>
                <w:rFonts w:ascii="宋体" w:eastAsia="宋体" w:hAnsi="宋体" w:cs="宋体" w:hint="eastAsia"/>
                <w:kern w:val="0"/>
                <w:sz w:val="24"/>
                <w:szCs w:val="24"/>
              </w:rPr>
              <w:t>发〔2017〕37号）精神和有关规定，现面向社会为临汾市广播电视台公开招聘12名工作人员。为确保本次招聘工作公开、公正、公平，特制定本实施方案。</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一、基本原则</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坚持德才兼备的用人标准和公开、平等、竞争、择优的原则，按照国家和我省事业单位公开招聘人员的有关规定，采取考试和考核相结合的办法，结合本行业特点，面向社会公开招聘。</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二、招聘对象</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符合报考基本条件和招聘岗位具体资格条件的2017年应届毕业生及社会在职、非在职人员。</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三、招聘计划</w:t>
            </w:r>
            <w:r w:rsidRPr="00477A63">
              <w:rPr>
                <w:rFonts w:ascii="宋体" w:eastAsia="宋体" w:hAnsi="宋体" w:cs="宋体" w:hint="eastAsia"/>
                <w:kern w:val="0"/>
                <w:sz w:val="24"/>
                <w:szCs w:val="24"/>
              </w:rPr>
              <w:t>（详见附表）</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四、招聘条件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（一）具有中华人民共和国国籍，且年满十八周岁；</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（二）遵守宪法、法律和法规；</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（三）具有良好的品行；</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（四）具有岗位所需的年龄、学历学位、专业（含方向）和资格条件；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（五）适应岗位要求的身体条件；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（六）岗位所需要的其它条件（详见招聘计划表）。</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1、“服务基层项目专门岗位”的招聘对象为：参加山西省“农村义务教育阶段学校教师特设岗位计划”、“三支一扶”计划、“大学生志愿服务西部计划” （</w:t>
            </w:r>
            <w:proofErr w:type="gramStart"/>
            <w:r w:rsidRPr="00477A63">
              <w:rPr>
                <w:rFonts w:ascii="宋体" w:eastAsia="宋体" w:hAnsi="宋体" w:cs="宋体" w:hint="eastAsia"/>
                <w:kern w:val="0"/>
                <w:sz w:val="24"/>
                <w:szCs w:val="24"/>
              </w:rPr>
              <w:t>含晋西北</w:t>
            </w:r>
            <w:proofErr w:type="gramEnd"/>
            <w:r w:rsidRPr="00477A63">
              <w:rPr>
                <w:rFonts w:ascii="宋体" w:eastAsia="宋体" w:hAnsi="宋体" w:cs="宋体" w:hint="eastAsia"/>
                <w:kern w:val="0"/>
                <w:sz w:val="24"/>
                <w:szCs w:val="24"/>
              </w:rPr>
              <w:t>计划）到2017年服务期满、考核合格的人员，以及“参加选聘大学生村官工作”到2017年服务期满、考核合格（含到2017年服务满两年，考核合</w:t>
            </w:r>
            <w:r w:rsidRPr="00477A63">
              <w:rPr>
                <w:rFonts w:ascii="宋体" w:eastAsia="宋体" w:hAnsi="宋体" w:cs="宋体" w:hint="eastAsia"/>
                <w:kern w:val="0"/>
                <w:sz w:val="24"/>
                <w:szCs w:val="24"/>
              </w:rPr>
              <w:lastRenderedPageBreak/>
              <w:t>格），现仍在服务岗位的人员。服务基层项目专门岗位报考人数达不到招聘人数要求的，</w:t>
            </w:r>
            <w:proofErr w:type="gramStart"/>
            <w:r w:rsidRPr="00477A63">
              <w:rPr>
                <w:rFonts w:ascii="宋体" w:eastAsia="宋体" w:hAnsi="宋体" w:cs="宋体" w:hint="eastAsia"/>
                <w:kern w:val="0"/>
                <w:sz w:val="24"/>
                <w:szCs w:val="24"/>
              </w:rPr>
              <w:t>该专门</w:t>
            </w:r>
            <w:proofErr w:type="gramEnd"/>
            <w:r w:rsidRPr="00477A63">
              <w:rPr>
                <w:rFonts w:ascii="宋体" w:eastAsia="宋体" w:hAnsi="宋体" w:cs="宋体" w:hint="eastAsia"/>
                <w:kern w:val="0"/>
                <w:sz w:val="24"/>
                <w:szCs w:val="24"/>
              </w:rPr>
              <w:t>岗位自动转为招聘单位相应的招聘岗位。退役的全日制大学生士兵，可按服务基层项目人员对待，报考服务基层项目专门岗位。</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2、年龄、现役、试用期等有关资格条件中，除有专门的规定外，均以报名起始日为截止日期。</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3、招聘岗位要求大学本科及以上学历的，第一学历须为全日制中专及以上院校毕业学历。</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4、以研究生学历报考的，研究生所学专业与招聘岗位要求专业类类同。 </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5、岗位要求专业名称经教育部修改过的，根据教育部颁发的《普通高等学校本科专业目录新旧专业对照表》，所学专业为对应专业的可报考该岗位。</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6、招聘岗位有从业资格、专业技术职称、获奖要求的，要有相应的证书。</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五、招聘办法和程序</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按照《山西省事业单位公开招聘工作人员操作程序（试行）》的有关规定，本次招聘在市</w:t>
            </w:r>
            <w:proofErr w:type="gramStart"/>
            <w:r w:rsidRPr="00477A63">
              <w:rPr>
                <w:rFonts w:ascii="宋体" w:eastAsia="宋体" w:hAnsi="宋体" w:cs="宋体" w:hint="eastAsia"/>
                <w:kern w:val="0"/>
                <w:sz w:val="24"/>
                <w:szCs w:val="24"/>
              </w:rPr>
              <w:t>人社局</w:t>
            </w:r>
            <w:proofErr w:type="gramEnd"/>
            <w:r w:rsidRPr="00477A63">
              <w:rPr>
                <w:rFonts w:ascii="宋体" w:eastAsia="宋体" w:hAnsi="宋体" w:cs="宋体" w:hint="eastAsia"/>
                <w:kern w:val="0"/>
                <w:sz w:val="24"/>
                <w:szCs w:val="24"/>
              </w:rPr>
              <w:t>及其主管部门监督指导下，由招聘单位具体组织实施，普通岗位采取考试和考核的办法面向社会公开招聘；急需短缺人才岗位采取面试考核的办法招聘。</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（一）报名及资格审查</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1、</w:t>
            </w:r>
            <w:r w:rsidRPr="00477A63">
              <w:rPr>
                <w:rFonts w:ascii="宋体" w:eastAsia="宋体" w:hAnsi="宋体" w:cs="宋体" w:hint="eastAsia"/>
                <w:kern w:val="0"/>
                <w:sz w:val="24"/>
                <w:szCs w:val="24"/>
              </w:rPr>
              <w:t>报名时间及方式</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报名时间：见招考公告及相关网站。</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报名方式：网上报名。</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报名网站：临汾市人力资源和社会保障局门户网（</w:t>
            </w:r>
            <w:hyperlink r:id="rId5" w:history="1">
              <w:r w:rsidRPr="00477A63">
                <w:rPr>
                  <w:rFonts w:ascii="宋体" w:eastAsia="宋体" w:hAnsi="宋体" w:cs="宋体" w:hint="eastAsia"/>
                  <w:color w:val="000000"/>
                  <w:kern w:val="0"/>
                  <w:sz w:val="24"/>
                  <w:szCs w:val="24"/>
                </w:rPr>
                <w:t>www.sxlf.hrss.gov.cn</w:t>
              </w:r>
            </w:hyperlink>
            <w:r w:rsidRPr="00477A63">
              <w:rPr>
                <w:rFonts w:ascii="宋体" w:eastAsia="宋体" w:hAnsi="宋体" w:cs="宋体" w:hint="eastAsia"/>
                <w:kern w:val="0"/>
                <w:sz w:val="24"/>
                <w:szCs w:val="24"/>
              </w:rPr>
              <w:t>）</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报考相关信息查询网站：临汾广电网（</w:t>
            </w:r>
            <w:hyperlink r:id="rId6" w:history="1">
              <w:r w:rsidRPr="00477A63">
                <w:rPr>
                  <w:rFonts w:ascii="宋体" w:eastAsia="宋体" w:hAnsi="宋体" w:cs="宋体" w:hint="eastAsia"/>
                  <w:color w:val="000000"/>
                  <w:kern w:val="0"/>
                  <w:sz w:val="24"/>
                  <w:szCs w:val="24"/>
                </w:rPr>
                <w:t>www.lfgdw.cn</w:t>
              </w:r>
            </w:hyperlink>
            <w:r w:rsidRPr="00477A63">
              <w:rPr>
                <w:rFonts w:ascii="宋体" w:eastAsia="宋体" w:hAnsi="宋体" w:cs="宋体" w:hint="eastAsia"/>
                <w:kern w:val="0"/>
                <w:sz w:val="24"/>
                <w:szCs w:val="24"/>
              </w:rPr>
              <w:t>）。</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2、</w:t>
            </w:r>
            <w:r w:rsidRPr="00477A63">
              <w:rPr>
                <w:rFonts w:ascii="宋体" w:eastAsia="宋体" w:hAnsi="宋体" w:cs="宋体" w:hint="eastAsia"/>
                <w:kern w:val="0"/>
                <w:sz w:val="24"/>
                <w:szCs w:val="24"/>
              </w:rPr>
              <w:t>资格初审：资格初审由招聘单位或主管部门负责，资格审查要客观、公正、及时。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特别告知：本次招聘实行告知承诺制。报考人员应依据公布的报考条件和具体岗位要求，如实填写《临汾市市直事业单位招聘工作人员报名表》（以下简称“报名表”），并上传</w:t>
            </w:r>
            <w:proofErr w:type="gramStart"/>
            <w:r w:rsidRPr="00477A63">
              <w:rPr>
                <w:rFonts w:ascii="宋体" w:eastAsia="宋体" w:hAnsi="宋体" w:cs="宋体" w:hint="eastAsia"/>
                <w:kern w:val="0"/>
                <w:sz w:val="24"/>
                <w:szCs w:val="24"/>
              </w:rPr>
              <w:t>一</w:t>
            </w:r>
            <w:proofErr w:type="gramEnd"/>
            <w:r w:rsidRPr="00477A63">
              <w:rPr>
                <w:rFonts w:ascii="宋体" w:eastAsia="宋体" w:hAnsi="宋体" w:cs="宋体" w:hint="eastAsia"/>
                <w:kern w:val="0"/>
                <w:sz w:val="24"/>
                <w:szCs w:val="24"/>
              </w:rPr>
              <w:t>张本人近期（近3个月）免冠正面证件照。报考人员应</w:t>
            </w:r>
            <w:r w:rsidRPr="00477A63">
              <w:rPr>
                <w:rFonts w:ascii="宋体" w:eastAsia="宋体" w:hAnsi="宋体" w:cs="宋体" w:hint="eastAsia"/>
                <w:kern w:val="0"/>
                <w:sz w:val="24"/>
                <w:szCs w:val="24"/>
              </w:rPr>
              <w:lastRenderedPageBreak/>
              <w:t>确认本人完全符合相关岗位的报考条件。如对报考条件和岗位要求存在疑问，应及时向招聘单位进一步咨询确认。如不符合报考条件，由此产生的后果，责任自负。</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报考人员要仔细阅读《诚信报名考试承诺书》，并对网上提交的个人信息材料和上传的电子照片的真实性和准确性负责。对提供虚假报考申请材料的，伪造、变造有关证件、材料、信息，骗取考试资格的，将取消本次报考资格，并按照相关规定，将失信情况记入个人信用档案。因信息填报有误，或联系方式不准等导致未通过资格审查的，责任由报名者自负。</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3、每位应聘人员限报一个招聘岗位。</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4、报名所需有效证件：毕业证、学位证、报到证、资格证（或资格考试合格成绩单）、第二代身份证（或户籍证明）以及相关证件和证明原件。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5、凡有下列情形之一者不得报考：</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①受过刑事处罚的；</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②有犯罪嫌疑正在接受审查的；</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③受党内严重警告或行政记大过处分，尚未解除的；</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④有弄虚作假行为的；</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⑤在各级各类招考过程中被认定有舞弊等严重违纪行为的人员；公务员（包括试用期内的公务员）及</w:t>
            </w:r>
            <w:proofErr w:type="gramStart"/>
            <w:r w:rsidRPr="00477A63">
              <w:rPr>
                <w:rFonts w:ascii="宋体" w:eastAsia="宋体" w:hAnsi="宋体" w:cs="宋体" w:hint="eastAsia"/>
                <w:kern w:val="0"/>
                <w:sz w:val="24"/>
                <w:szCs w:val="24"/>
              </w:rPr>
              <w:t>参公单位</w:t>
            </w:r>
            <w:proofErr w:type="gramEnd"/>
            <w:r w:rsidRPr="00477A63">
              <w:rPr>
                <w:rFonts w:ascii="宋体" w:eastAsia="宋体" w:hAnsi="宋体" w:cs="宋体" w:hint="eastAsia"/>
                <w:kern w:val="0"/>
                <w:sz w:val="24"/>
                <w:szCs w:val="24"/>
              </w:rPr>
              <w:t>工作人员；曾被开除公职的人员，招聘到事业单位工作不满1年、被解聘、辞退未满5年的人员。</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⑥在校就读且档案和组织关系在校的专升本人员、研究生不得以原取得的学历、学位证书报考。</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⑦应聘人员不得报考聘用后即构成回避关系的岗位。</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⑧法律规定不得聘用的其他情形人员。</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（二）考试与资格复审</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本次考试在市</w:t>
            </w:r>
            <w:proofErr w:type="gramStart"/>
            <w:r w:rsidRPr="00477A63">
              <w:rPr>
                <w:rFonts w:ascii="宋体" w:eastAsia="宋体" w:hAnsi="宋体" w:cs="宋体" w:hint="eastAsia"/>
                <w:kern w:val="0"/>
                <w:sz w:val="24"/>
                <w:szCs w:val="24"/>
              </w:rPr>
              <w:t>人社局</w:t>
            </w:r>
            <w:proofErr w:type="gramEnd"/>
            <w:r w:rsidRPr="00477A63">
              <w:rPr>
                <w:rFonts w:ascii="宋体" w:eastAsia="宋体" w:hAnsi="宋体" w:cs="宋体" w:hint="eastAsia"/>
                <w:kern w:val="0"/>
                <w:sz w:val="24"/>
                <w:szCs w:val="24"/>
              </w:rPr>
              <w:t>及其主管部门监督指导下，由招聘单位具体组织实施。考试分笔试、面试。报名人数如果达不到岗位招聘人数3:1比例的由招聘领导组根据岗位需求情况研究核减招聘岗位或降低开考比例。</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lastRenderedPageBreak/>
              <w:t xml:space="preserve">　　考试总成绩=笔试成绩×60%+面试成绩×40%（保留两位小数）。</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拟聘用人员考试总成绩合格分数线为60分。</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1、 笔试</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（1）命题和阅卷：由招聘单位委托专业机构组织实施。</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（2）笔试采取闭卷方式进行，总分为100分，考试时间为150分钟。</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（3）笔试内容：</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财经新闻评论、新闻记者、出</w:t>
            </w:r>
            <w:proofErr w:type="gramStart"/>
            <w:r w:rsidRPr="00477A63">
              <w:rPr>
                <w:rFonts w:ascii="宋体" w:eastAsia="宋体" w:hAnsi="宋体" w:cs="宋体" w:hint="eastAsia"/>
                <w:kern w:val="0"/>
                <w:sz w:val="24"/>
                <w:szCs w:val="24"/>
              </w:rPr>
              <w:t>镜记者</w:t>
            </w:r>
            <w:proofErr w:type="gramEnd"/>
            <w:r w:rsidRPr="00477A63">
              <w:rPr>
                <w:rFonts w:ascii="宋体" w:eastAsia="宋体" w:hAnsi="宋体" w:cs="宋体" w:hint="eastAsia"/>
                <w:kern w:val="0"/>
                <w:sz w:val="24"/>
                <w:szCs w:val="24"/>
              </w:rPr>
              <w:t>岗位笔试内容：</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《科目一》：内容包括政治经济理论、时事政治、法律常识、科技人文知识、公文写作常识等；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《科目二》：内容包括广播电视政策法规、记者职业道德、新闻材料分析、广播电视基础知识、新闻舆论业务等。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w:t>
            </w:r>
            <w:proofErr w:type="gramStart"/>
            <w:r w:rsidRPr="00477A63">
              <w:rPr>
                <w:rFonts w:ascii="宋体" w:eastAsia="宋体" w:hAnsi="宋体" w:cs="宋体" w:hint="eastAsia"/>
                <w:kern w:val="0"/>
                <w:sz w:val="24"/>
                <w:szCs w:val="24"/>
              </w:rPr>
              <w:t>融媒体</w:t>
            </w:r>
            <w:proofErr w:type="gramEnd"/>
            <w:r w:rsidRPr="00477A63">
              <w:rPr>
                <w:rFonts w:ascii="宋体" w:eastAsia="宋体" w:hAnsi="宋体" w:cs="宋体" w:hint="eastAsia"/>
                <w:kern w:val="0"/>
                <w:sz w:val="24"/>
                <w:szCs w:val="24"/>
              </w:rPr>
              <w:t>技术员岗位笔试内容：</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《科目一》：内容包括政治经济理论、时事政治、法律常识、科技人文知识，公文写作常识等；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《科目二》：内容包括广播电视政策法规、广播电视传输技术、网络安全技术及数字媒体技术知识等。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会计岗位笔试内容：</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《科目一》：内容包括政治经济理论、时事政治、法律常识、科技人文知识，公文写作常识等；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《科目二》：内容包括会计税收法律法规、会计知识和操作实务等。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（4）笔试结束后，进行雷同卷甄别。</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2、资格复审</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对通过笔试进入面试的人员，由用人单位和主管部门负责组织进行资格复审。资格复审合格者发给面试通知书，参加面试。资格复审不合格的，取消面试</w:t>
            </w:r>
            <w:r w:rsidRPr="00477A63">
              <w:rPr>
                <w:rFonts w:ascii="宋体" w:eastAsia="宋体" w:hAnsi="宋体" w:cs="宋体" w:hint="eastAsia"/>
                <w:kern w:val="0"/>
                <w:sz w:val="24"/>
                <w:szCs w:val="24"/>
              </w:rPr>
              <w:lastRenderedPageBreak/>
              <w:t>资格。</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复审时，应聘人员应提供毕业证、学位证、报到证（或具备取得报到证的证明）、资格证（或资格考试合格成绩单）、第二代身份证（或印有本人户口信息页面的户口簿）以及相关证明原件及复印件。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除按上述要求外，下列人员还要求提供以下证明原件及复印件：</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留学人员应提供教育部中国留学服务中心出具的境外学历、学位、专业认证书。</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大学生“村官”等服务基层项目的考生，须登陆临汾市人力资源和社会保障局门户网，下载打印《服务基层项目人员审核表》，由服务所在地和县以上派出主管部门加盖公章确认；在职人员应聘的，须出具单位同意报考证明（事业单位工作人员须出具所在单位主管部门的同意报考证明）。</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退役的全日制大学生士兵报考服务基层项目专门岗位，须提供本人身份证（或印有本人户口信息页面的户口簿）、退伍证、学历证书、学位证书和当地民政部门出具的相关证明。</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证件（证明）不全或所提供的证件（证明）与所报岗位资格条件不符以及主要信息不实影响资格审查的，视为资格复审不合格。应聘人员未按规定时间、地点参加资格复审的，视为自动放弃。</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从笔试成绩及格线以上人员中由高分到低分按3：1的比例依次确定面试资格复审人选；不足3:1的，按实有人数确定，若入围成绩最后一名出现并列，并列人员同时进入资格复审。资格复审结束后，按资格复审合格的实际人数确定参加面试人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3、面试</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面试由招聘单位及主管部门制定实施方案，经市</w:t>
            </w:r>
            <w:proofErr w:type="gramStart"/>
            <w:r w:rsidRPr="00477A63">
              <w:rPr>
                <w:rFonts w:ascii="宋体" w:eastAsia="宋体" w:hAnsi="宋体" w:cs="宋体" w:hint="eastAsia"/>
                <w:kern w:val="0"/>
                <w:sz w:val="24"/>
                <w:szCs w:val="24"/>
              </w:rPr>
              <w:t>人社局</w:t>
            </w:r>
            <w:proofErr w:type="gramEnd"/>
            <w:r w:rsidRPr="00477A63">
              <w:rPr>
                <w:rFonts w:ascii="宋体" w:eastAsia="宋体" w:hAnsi="宋体" w:cs="宋体" w:hint="eastAsia"/>
                <w:kern w:val="0"/>
                <w:sz w:val="24"/>
                <w:szCs w:val="24"/>
              </w:rPr>
              <w:t>核准后组织实施。</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（1）面试对象的确定。资格复审合格人员确定为面试对象。</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（2）面试命题由招聘单位委托有关专家组织进行。</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3）面试由招聘单位依据招聘岗位工作性质采取专业测试、理论解答、专业技能操作等方式进行。重点测试应聘人员的专业理论知识和技能水平、综合分析能力、逻辑思维能力、临场应变能力、语言表达能力、组织协调能力等综合素</w:t>
            </w:r>
            <w:r w:rsidRPr="00477A63">
              <w:rPr>
                <w:rFonts w:ascii="宋体" w:eastAsia="宋体" w:hAnsi="宋体" w:cs="宋体" w:hint="eastAsia"/>
                <w:kern w:val="0"/>
                <w:sz w:val="24"/>
                <w:szCs w:val="24"/>
              </w:rPr>
              <w:lastRenderedPageBreak/>
              <w:t>质。</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面试成绩为100分。参加面试人数少于或等于招聘岗位数，不能充分体现“竞争、择优”原则的招聘岗位，拟聘人员考试总成绩须达到65分。</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面试成绩与笔试成绩权重相加为考试总成绩，考试总成绩最后一名出现并列，按笔试成绩由高到低排序，如笔试成绩再出现并列，采取加试（笔试）的办法等额确定进入下个环节人选。</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4）面试考官的组成。为确保面试工作的公正、科学，拟分专业成立若干个考官组。每个考官组五至九人，由有关方面人员和专家组成，其中招聘单位及其主管部门参加面试的考官人数不得超过一人。每个考官组设主考官一人，由外聘考官担任，主持本组面试工作。</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面试结束后，任何环节因任何原因形成的空缺，一律不予递补。</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（三）体检</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根据考试总成绩，按招聘岗位人数1：1的比例确定进入体检人选。体检在县级及以上综合医院进行。体检标准参照《公务员录用体检通用标准（试行）》执行。不按规定时间、地点参加体检的人员，视为自动放弃。体检不合格的，取消聘用资格。</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应聘人员对体检结果有异议的，本人可在体检结果公布后3个工作日内申请复查，经招聘单位同意后，在另一医疗机构组织复检，以复检结果为准。</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体检在人</w:t>
            </w:r>
            <w:proofErr w:type="gramStart"/>
            <w:r w:rsidRPr="00477A63">
              <w:rPr>
                <w:rFonts w:ascii="宋体" w:eastAsia="宋体" w:hAnsi="宋体" w:cs="宋体" w:hint="eastAsia"/>
                <w:kern w:val="0"/>
                <w:sz w:val="24"/>
                <w:szCs w:val="24"/>
              </w:rPr>
              <w:t>社部门</w:t>
            </w:r>
            <w:proofErr w:type="gramEnd"/>
            <w:r w:rsidRPr="00477A63">
              <w:rPr>
                <w:rFonts w:ascii="宋体" w:eastAsia="宋体" w:hAnsi="宋体" w:cs="宋体" w:hint="eastAsia"/>
                <w:kern w:val="0"/>
                <w:sz w:val="24"/>
                <w:szCs w:val="24"/>
              </w:rPr>
              <w:t>的监督指导下，由招聘单位或主管部门组织实施。</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（四）考核</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体检合格者确定为考核对象。用人单位要组织对其思想政治表现、道德品质、业务能力、工作实绩等情况进行考察。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不按规定时间、地点参加考核并提供个人完整档案的人员，视为自动放弃。考核不合格者，取消其聘用资格。</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lastRenderedPageBreak/>
              <w:t xml:space="preserve">　　体检考核方案由用人单位负责制定，报市</w:t>
            </w:r>
            <w:proofErr w:type="gramStart"/>
            <w:r w:rsidRPr="00477A63">
              <w:rPr>
                <w:rFonts w:ascii="宋体" w:eastAsia="宋体" w:hAnsi="宋体" w:cs="宋体" w:hint="eastAsia"/>
                <w:kern w:val="0"/>
                <w:sz w:val="24"/>
                <w:szCs w:val="24"/>
              </w:rPr>
              <w:t>人社局</w:t>
            </w:r>
            <w:proofErr w:type="gramEnd"/>
            <w:r w:rsidRPr="00477A63">
              <w:rPr>
                <w:rFonts w:ascii="宋体" w:eastAsia="宋体" w:hAnsi="宋体" w:cs="宋体" w:hint="eastAsia"/>
                <w:kern w:val="0"/>
                <w:sz w:val="24"/>
                <w:szCs w:val="24"/>
              </w:rPr>
              <w:t>核准后组织实施。</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（五）公示</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经考试、体检、考核合格的确定为拟聘用人员，拟聘用人员名单在临汾广电网上公示7个工作日，公示期满无异议的，按规定办理相关手续。</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公示发现问题经查属实的，取消拟聘人员聘用资格。</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六、聘用与待遇</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1、</w:t>
            </w:r>
            <w:r w:rsidRPr="00477A63">
              <w:rPr>
                <w:rFonts w:ascii="宋体" w:eastAsia="宋体" w:hAnsi="宋体" w:cs="宋体" w:hint="eastAsia"/>
                <w:kern w:val="0"/>
                <w:sz w:val="24"/>
                <w:szCs w:val="24"/>
              </w:rPr>
              <w:t>公示期满，按照干部人事管理权限报主管部门和市</w:t>
            </w:r>
            <w:proofErr w:type="gramStart"/>
            <w:r w:rsidRPr="00477A63">
              <w:rPr>
                <w:rFonts w:ascii="宋体" w:eastAsia="宋体" w:hAnsi="宋体" w:cs="宋体" w:hint="eastAsia"/>
                <w:kern w:val="0"/>
                <w:sz w:val="24"/>
                <w:szCs w:val="24"/>
              </w:rPr>
              <w:t>人社局</w:t>
            </w:r>
            <w:proofErr w:type="gramEnd"/>
            <w:r w:rsidRPr="00477A63">
              <w:rPr>
                <w:rFonts w:ascii="宋体" w:eastAsia="宋体" w:hAnsi="宋体" w:cs="宋体" w:hint="eastAsia"/>
                <w:kern w:val="0"/>
                <w:sz w:val="24"/>
                <w:szCs w:val="24"/>
              </w:rPr>
              <w:t>审批后，用人单位负责填写《山西省事业单位公开招聘人员登记表》，一式4份，个人档案、招聘单位、主管部门、</w:t>
            </w:r>
            <w:proofErr w:type="gramStart"/>
            <w:r w:rsidRPr="00477A63">
              <w:rPr>
                <w:rFonts w:ascii="宋体" w:eastAsia="宋体" w:hAnsi="宋体" w:cs="宋体" w:hint="eastAsia"/>
                <w:kern w:val="0"/>
                <w:sz w:val="24"/>
                <w:szCs w:val="24"/>
              </w:rPr>
              <w:t>人社部门</w:t>
            </w:r>
            <w:proofErr w:type="gramEnd"/>
            <w:r w:rsidRPr="00477A63">
              <w:rPr>
                <w:rFonts w:ascii="宋体" w:eastAsia="宋体" w:hAnsi="宋体" w:cs="宋体" w:hint="eastAsia"/>
                <w:kern w:val="0"/>
                <w:sz w:val="24"/>
                <w:szCs w:val="24"/>
              </w:rPr>
              <w:t>各1份备案。用人单位法定代表人与被聘用人员签订聘用合同，确定人事关系。</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2、</w:t>
            </w:r>
            <w:r w:rsidRPr="00477A63">
              <w:rPr>
                <w:rFonts w:ascii="宋体" w:eastAsia="宋体" w:hAnsi="宋体" w:cs="宋体" w:hint="eastAsia"/>
                <w:kern w:val="0"/>
                <w:sz w:val="24"/>
                <w:szCs w:val="24"/>
              </w:rPr>
              <w:t>所聘人员一律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3、</w:t>
            </w:r>
            <w:r w:rsidRPr="00477A63">
              <w:rPr>
                <w:rFonts w:ascii="宋体" w:eastAsia="宋体" w:hAnsi="宋体" w:cs="宋体" w:hint="eastAsia"/>
                <w:kern w:val="0"/>
                <w:sz w:val="24"/>
                <w:szCs w:val="24"/>
              </w:rPr>
              <w:t>受聘人员享受应聘事业单位所在岗位全部待遇。</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七、工作要求</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1、</w:t>
            </w:r>
            <w:r w:rsidRPr="00477A63">
              <w:rPr>
                <w:rFonts w:ascii="宋体" w:eastAsia="宋体" w:hAnsi="宋体" w:cs="宋体" w:hint="eastAsia"/>
                <w:kern w:val="0"/>
                <w:sz w:val="24"/>
                <w:szCs w:val="24"/>
              </w:rPr>
              <w:t>加强领导，明确责任，确保招聘工作健康顺利进行。招聘单位要成立由人事部门、纪检监察部门、职工代表及有关专家等组成的招聘工作组织，明确分工，责任到人，密切配合，精心组织，提高效率，力争在笔试结束后一个月内完成面试考核工作。要严格按程序办事，切实做好每个环节的工作。特别要做好考试试题的安全保密、违纪违规事件的查处等工作，杜绝一切事故发生，保证这次招聘工作健康有序进行。</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2、</w:t>
            </w:r>
            <w:r w:rsidRPr="00477A63">
              <w:rPr>
                <w:rFonts w:ascii="宋体" w:eastAsia="宋体" w:hAnsi="宋体" w:cs="宋体" w:hint="eastAsia"/>
                <w:kern w:val="0"/>
                <w:sz w:val="24"/>
                <w:szCs w:val="24"/>
              </w:rPr>
              <w:t>加强监督，确保招聘工作公平、公正。招聘单位要自觉接受</w:t>
            </w:r>
            <w:proofErr w:type="gramStart"/>
            <w:r w:rsidRPr="00477A63">
              <w:rPr>
                <w:rFonts w:ascii="宋体" w:eastAsia="宋体" w:hAnsi="宋体" w:cs="宋体" w:hint="eastAsia"/>
                <w:kern w:val="0"/>
                <w:sz w:val="24"/>
                <w:szCs w:val="24"/>
              </w:rPr>
              <w:t>人社部门</w:t>
            </w:r>
            <w:proofErr w:type="gramEnd"/>
            <w:r w:rsidRPr="00477A63">
              <w:rPr>
                <w:rFonts w:ascii="宋体" w:eastAsia="宋体" w:hAnsi="宋体" w:cs="宋体" w:hint="eastAsia"/>
                <w:kern w:val="0"/>
                <w:sz w:val="24"/>
                <w:szCs w:val="24"/>
              </w:rPr>
              <w:t>和上级主管部门的监督指导，充分发挥纪检、监察部门的职能作用，加强对招聘工作的全程监督。相关部门要认真履行监管职责，对招聘工作中违反干部人事纪律和有关规定的行为及时予以制止和纠正。</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b/>
                <w:bCs/>
                <w:kern w:val="0"/>
                <w:sz w:val="24"/>
                <w:szCs w:val="24"/>
              </w:rPr>
              <w:t xml:space="preserve">　　3、</w:t>
            </w:r>
            <w:r w:rsidRPr="00477A63">
              <w:rPr>
                <w:rFonts w:ascii="宋体" w:eastAsia="宋体" w:hAnsi="宋体" w:cs="宋体" w:hint="eastAsia"/>
                <w:kern w:val="0"/>
                <w:sz w:val="24"/>
                <w:szCs w:val="24"/>
              </w:rPr>
              <w:t>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w:t>
            </w:r>
            <w:r w:rsidRPr="00477A63">
              <w:rPr>
                <w:rFonts w:ascii="宋体" w:eastAsia="宋体" w:hAnsi="宋体" w:cs="宋体" w:hint="eastAsia"/>
                <w:kern w:val="0"/>
                <w:sz w:val="24"/>
                <w:szCs w:val="24"/>
              </w:rPr>
              <w:lastRenderedPageBreak/>
              <w:t>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对无理取闹，造谣诬告，严重干扰招聘工作的人员视情节给予五年内不准参加全市公务员录用及事业单位公开招聘考试的处理，涉嫌犯罪的移送司法机关处理。</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hint="eastAsia"/>
                <w:kern w:val="0"/>
                <w:sz w:val="18"/>
                <w:szCs w:val="18"/>
              </w:rPr>
            </w:pPr>
            <w:r w:rsidRPr="00477A63">
              <w:rPr>
                <w:rFonts w:ascii="宋体" w:eastAsia="宋体" w:hAnsi="宋体" w:cs="宋体" w:hint="eastAsia"/>
                <w:kern w:val="0"/>
                <w:sz w:val="24"/>
                <w:szCs w:val="24"/>
              </w:rPr>
              <w:t xml:space="preserve">　　临汾市广播电视台招聘咨询电话：0357-2220069</w:t>
            </w:r>
          </w:p>
          <w:p w:rsidR="00477A63" w:rsidRPr="00477A63" w:rsidRDefault="00477A63" w:rsidP="00477A63">
            <w:pPr>
              <w:widowControl/>
              <w:wordWrap w:val="0"/>
              <w:spacing w:before="100" w:beforeAutospacing="1" w:after="100" w:afterAutospacing="1" w:line="360" w:lineRule="atLeast"/>
              <w:jc w:val="left"/>
              <w:rPr>
                <w:rFonts w:ascii="宋体" w:eastAsia="宋体" w:hAnsi="宋体" w:cs="宋体"/>
                <w:kern w:val="0"/>
                <w:sz w:val="18"/>
                <w:szCs w:val="18"/>
              </w:rPr>
            </w:pPr>
            <w:r w:rsidRPr="00477A63">
              <w:rPr>
                <w:rFonts w:ascii="宋体" w:eastAsia="宋体" w:hAnsi="宋体" w:cs="宋体" w:hint="eastAsia"/>
                <w:kern w:val="0"/>
                <w:sz w:val="24"/>
                <w:szCs w:val="24"/>
              </w:rPr>
              <w:t>                    　　监督电话：0357-2220036</w:t>
            </w:r>
          </w:p>
        </w:tc>
      </w:tr>
    </w:tbl>
    <w:p w:rsidR="009037A8" w:rsidRDefault="009037A8"/>
    <w:sectPr w:rsidR="00903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3"/>
    <w:rsid w:val="00477A63"/>
    <w:rsid w:val="00903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A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77A63"/>
    <w:rPr>
      <w:color w:val="0000FF"/>
      <w:u w:val="single"/>
    </w:rPr>
  </w:style>
  <w:style w:type="character" w:customStyle="1" w:styleId="timestyle13714">
    <w:name w:val="timestyle13714"/>
    <w:basedOn w:val="a0"/>
    <w:rsid w:val="00477A63"/>
  </w:style>
  <w:style w:type="character" w:customStyle="1" w:styleId="apple-converted-space">
    <w:name w:val="apple-converted-space"/>
    <w:basedOn w:val="a0"/>
    <w:rsid w:val="00477A63"/>
  </w:style>
  <w:style w:type="character" w:customStyle="1" w:styleId="authorstyle13714">
    <w:name w:val="authorstyle13714"/>
    <w:basedOn w:val="a0"/>
    <w:rsid w:val="00477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A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77A63"/>
    <w:rPr>
      <w:color w:val="0000FF"/>
      <w:u w:val="single"/>
    </w:rPr>
  </w:style>
  <w:style w:type="character" w:customStyle="1" w:styleId="timestyle13714">
    <w:name w:val="timestyle13714"/>
    <w:basedOn w:val="a0"/>
    <w:rsid w:val="00477A63"/>
  </w:style>
  <w:style w:type="character" w:customStyle="1" w:styleId="apple-converted-space">
    <w:name w:val="apple-converted-space"/>
    <w:basedOn w:val="a0"/>
    <w:rsid w:val="00477A63"/>
  </w:style>
  <w:style w:type="character" w:customStyle="1" w:styleId="authorstyle13714">
    <w:name w:val="authorstyle13714"/>
    <w:basedOn w:val="a0"/>
    <w:rsid w:val="004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28736">
      <w:bodyDiv w:val="1"/>
      <w:marLeft w:val="0"/>
      <w:marRight w:val="0"/>
      <w:marTop w:val="0"/>
      <w:marBottom w:val="0"/>
      <w:divBdr>
        <w:top w:val="none" w:sz="0" w:space="0" w:color="auto"/>
        <w:left w:val="none" w:sz="0" w:space="0" w:color="auto"/>
        <w:bottom w:val="none" w:sz="0" w:space="0" w:color="auto"/>
        <w:right w:val="none" w:sz="0" w:space="0" w:color="auto"/>
      </w:divBdr>
      <w:divsChild>
        <w:div w:id="1015107313">
          <w:marLeft w:val="0"/>
          <w:marRight w:val="0"/>
          <w:marTop w:val="0"/>
          <w:marBottom w:val="0"/>
          <w:divBdr>
            <w:top w:val="none" w:sz="0" w:space="0" w:color="auto"/>
            <w:left w:val="none" w:sz="0" w:space="0" w:color="auto"/>
            <w:bottom w:val="none" w:sz="0" w:space="0" w:color="auto"/>
            <w:right w:val="none" w:sz="0" w:space="0" w:color="auto"/>
          </w:divBdr>
        </w:div>
      </w:divsChild>
    </w:div>
    <w:div w:id="20480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fgdw.cn/" TargetMode="External"/><Relationship Id="rId5" Type="http://schemas.openxmlformats.org/officeDocument/2006/relationships/hyperlink" Target="http://www.sxlf.hrss.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809</Words>
  <Characters>4617</Characters>
  <Application>Microsoft Office Word</Application>
  <DocSecurity>0</DocSecurity>
  <Lines>38</Lines>
  <Paragraphs>10</Paragraphs>
  <ScaleCrop>false</ScaleCrop>
  <Company>Microsoft</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2017-09-19T06:05:00Z</dcterms:created>
  <dcterms:modified xsi:type="dcterms:W3CDTF">2017-09-19T06:05:00Z</dcterms:modified>
</cp:coreProperties>
</file>