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540" w:firstLineChars="168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附件1：</w:t>
      </w:r>
    </w:p>
    <w:p>
      <w:pPr>
        <w:spacing w:line="579" w:lineRule="exact"/>
        <w:ind w:firstLine="675" w:firstLineChars="168"/>
        <w:jc w:val="center"/>
        <w:rPr>
          <w:rFonts w:hint="eastAsia" w:ascii="宋体" w:hAnsi="宋体" w:cs="宋体"/>
          <w:b/>
          <w:kern w:val="0"/>
          <w:sz w:val="40"/>
          <w:szCs w:val="40"/>
        </w:rPr>
      </w:pPr>
    </w:p>
    <w:p>
      <w:pPr>
        <w:spacing w:line="579" w:lineRule="exact"/>
        <w:jc w:val="center"/>
        <w:rPr>
          <w:rFonts w:hint="eastAsia" w:ascii="宋体" w:hAnsi="宋体" w:cs="宋体"/>
          <w:b/>
          <w:kern w:val="0"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kern w:val="0"/>
          <w:sz w:val="40"/>
          <w:szCs w:val="40"/>
        </w:rPr>
        <w:t>繁昌县人社局公开招聘岗位计划表</w:t>
      </w:r>
    </w:p>
    <w:bookmarkEnd w:id="0"/>
    <w:p>
      <w:pPr>
        <w:spacing w:line="579" w:lineRule="exact"/>
        <w:ind w:firstLine="675" w:firstLineChars="168"/>
        <w:jc w:val="center"/>
        <w:rPr>
          <w:rFonts w:hint="eastAsia" w:ascii="宋体" w:hAnsi="宋体" w:cs="宋体"/>
          <w:b/>
          <w:kern w:val="0"/>
          <w:sz w:val="40"/>
          <w:szCs w:val="40"/>
        </w:rPr>
      </w:pPr>
    </w:p>
    <w:tbl>
      <w:tblPr>
        <w:tblStyle w:val="7"/>
        <w:tblpPr w:leftFromText="180" w:rightFromText="180" w:vertAnchor="text" w:horzAnchor="page" w:tblpXSpec="center" w:tblpY="957"/>
        <w:tblW w:w="12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92"/>
        <w:gridCol w:w="1188"/>
        <w:gridCol w:w="2880"/>
        <w:gridCol w:w="1548"/>
        <w:gridCol w:w="187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招聘专业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工作人员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计算机类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本科及以上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工作人员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中国语言文学类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工作人员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会计学、财务管理、法学、人力资源管理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D3821"/>
    <w:rsid w:val="22BD3821"/>
    <w:rsid w:val="6BB60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2017-09-25T08:34:00Z</dcterms:created>
  <dc:creator>lx-041</dc:creator>
  <cp:lastModifiedBy>lx-041</cp:lastModifiedBy>
  <dcterms:modified xsi:type="dcterms:W3CDTF">2017-09-25T08:35:22Z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