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spacing w:val="-10"/>
          <w:w w:val="95"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广州市海珠区人民法院公开招聘编外法官助理报名表</w:t>
      </w:r>
    </w:p>
    <w:p>
      <w:pPr>
        <w:tabs>
          <w:tab w:val="left" w:pos="252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编号：</w:t>
      </w:r>
      <w:r>
        <w:rPr>
          <w:rFonts w:ascii="宋体" w:hAnsi="宋体"/>
          <w:sz w:val="24"/>
        </w:rPr>
        <w:tab/>
      </w:r>
    </w:p>
    <w:tbl>
      <w:tblPr>
        <w:tblStyle w:val="5"/>
        <w:tblW w:w="972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01"/>
        <w:gridCol w:w="175"/>
        <w:gridCol w:w="543"/>
        <w:gridCol w:w="237"/>
        <w:gridCol w:w="454"/>
        <w:gridCol w:w="323"/>
        <w:gridCol w:w="409"/>
        <w:gridCol w:w="534"/>
        <w:gridCol w:w="6"/>
        <w:gridCol w:w="492"/>
        <w:gridCol w:w="744"/>
        <w:gridCol w:w="58"/>
        <w:gridCol w:w="1490"/>
        <w:gridCol w:w="240"/>
        <w:gridCol w:w="45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贯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参加党派时间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64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工作单位性质</w:t>
            </w:r>
          </w:p>
        </w:tc>
        <w:tc>
          <w:tcPr>
            <w:tcW w:w="4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□公务员管理 □参公管理 □其他</w:t>
            </w: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熟悉何种外语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住宅电话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单位电话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49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</w:rPr>
              <w:t>邮政编码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  <w:tc>
          <w:tcPr>
            <w:tcW w:w="4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要 </w:t>
            </w: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经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起止年月</w:t>
            </w: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所学专业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学制及学习形式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作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经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78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家庭情况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  关系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住址（户籍地）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受过何种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奖励或处分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788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填表说明</w:t>
            </w:r>
          </w:p>
        </w:tc>
        <w:tc>
          <w:tcPr>
            <w:tcW w:w="78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1、编号：报名</w:t>
            </w:r>
            <w:r>
              <w:rPr>
                <w:rFonts w:hint="eastAsia" w:ascii="宋体" w:hAnsi="宋体"/>
                <w:sz w:val="24"/>
              </w:rPr>
              <w:t>者</w:t>
            </w:r>
            <w:r>
              <w:rPr>
                <w:rFonts w:ascii="宋体" w:hAnsi="宋体"/>
                <w:sz w:val="24"/>
              </w:rPr>
              <w:t>填表时不填，由</w:t>
            </w:r>
            <w:r>
              <w:rPr>
                <w:rFonts w:hint="eastAsia" w:ascii="宋体" w:hAnsi="宋体"/>
                <w:sz w:val="24"/>
              </w:rPr>
              <w:t>报考单位</w:t>
            </w:r>
            <w:r>
              <w:rPr>
                <w:rFonts w:ascii="宋体" w:hAnsi="宋体"/>
                <w:sz w:val="24"/>
              </w:rPr>
              <w:t>在报名结束后填</w:t>
            </w:r>
            <w:r>
              <w:rPr>
                <w:rFonts w:hint="eastAsia" w:ascii="宋体" w:hAnsi="宋体"/>
                <w:sz w:val="24"/>
              </w:rPr>
              <w:t>写；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2、选择项目请在方格内打“√”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3、工作单位要填全称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、“</w:t>
            </w:r>
            <w:r>
              <w:rPr>
                <w:rFonts w:ascii="宋体" w:hAnsi="宋体"/>
                <w:sz w:val="24"/>
              </w:rPr>
              <w:t>学制及学习形式</w:t>
            </w:r>
            <w:r>
              <w:rPr>
                <w:rFonts w:hint="eastAsia" w:ascii="宋体" w:hAnsi="宋体"/>
                <w:sz w:val="24"/>
              </w:rPr>
              <w:t>”需注明“全日制教育”或者“在职教育”；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5、此表可从网上下载后进行填写，A4纸正反两面打印；</w:t>
            </w:r>
          </w:p>
          <w:p>
            <w:pPr>
              <w:spacing w:line="400" w:lineRule="exact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6、填表人要确保所填写的信息真实准确，如因个人填表失实而被取消招聘资格的，由本人负责。</w:t>
            </w:r>
          </w:p>
          <w:p>
            <w:pPr>
              <w:spacing w:line="400" w:lineRule="exact"/>
              <w:ind w:left="360" w:hanging="360" w:hangingChars="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utoSpaceDN w:val="0"/>
        <w:spacing w:line="480" w:lineRule="exact"/>
        <w:ind w:firstLine="4224"/>
        <w:jc w:val="left"/>
        <w:rPr>
          <w:rFonts w:ascii="仿宋_GB2312" w:hAnsi="仿宋_GB2312" w:eastAsia="仿宋_GB2312"/>
          <w:color w:val="000000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1A73"/>
    <w:rsid w:val="5DB61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2017-09-29T02:27:00Z</dcterms:created>
  <dc:creator>Administrator</dc:creator>
  <cp:lastModifiedBy>Administrator</cp:lastModifiedBy>
  <dcterms:modified xsi:type="dcterms:W3CDTF">2017-09-29T02:28:45Z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