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附件1</w:t>
      </w:r>
    </w:p>
    <w:p>
      <w:pPr>
        <w:jc w:val="center"/>
        <w:rPr>
          <w:rFonts w:eastAsia="黑体"/>
          <w:b/>
          <w:color w:val="333333"/>
          <w:kern w:val="0"/>
          <w:sz w:val="40"/>
          <w:szCs w:val="32"/>
        </w:rPr>
      </w:pPr>
      <w:r>
        <w:rPr>
          <w:rFonts w:eastAsia="黑体"/>
          <w:b/>
          <w:color w:val="333333"/>
          <w:kern w:val="0"/>
          <w:sz w:val="40"/>
          <w:szCs w:val="32"/>
        </w:rPr>
        <w:t>省</w:t>
      </w:r>
      <w:r>
        <w:rPr>
          <w:rFonts w:hint="eastAsia" w:eastAsia="黑体"/>
          <w:b/>
          <w:color w:val="333333"/>
          <w:kern w:val="0"/>
          <w:sz w:val="40"/>
          <w:szCs w:val="32"/>
        </w:rPr>
        <w:t>有色地矿局</w:t>
      </w:r>
      <w:r>
        <w:rPr>
          <w:rFonts w:eastAsia="黑体"/>
          <w:b/>
          <w:color w:val="333333"/>
          <w:kern w:val="0"/>
          <w:sz w:val="40"/>
          <w:szCs w:val="32"/>
        </w:rPr>
        <w:t>直</w:t>
      </w:r>
      <w:r>
        <w:rPr>
          <w:rFonts w:hint="eastAsia" w:eastAsia="黑体"/>
          <w:b/>
          <w:color w:val="333333"/>
          <w:kern w:val="0"/>
          <w:sz w:val="40"/>
          <w:szCs w:val="32"/>
        </w:rPr>
        <w:t>属</w:t>
      </w:r>
      <w:r>
        <w:rPr>
          <w:rFonts w:eastAsia="黑体"/>
          <w:b/>
          <w:color w:val="333333"/>
          <w:kern w:val="0"/>
          <w:sz w:val="40"/>
          <w:szCs w:val="32"/>
        </w:rPr>
        <w:t>事业单位2017年公开招聘岗位信息表</w:t>
      </w:r>
    </w:p>
    <w:p>
      <w:pPr>
        <w:rPr>
          <w:rFonts w:eastAsia="仿宋_GB2312"/>
          <w:color w:val="333333"/>
          <w:kern w:val="0"/>
          <w:sz w:val="24"/>
        </w:rPr>
      </w:pPr>
      <w:r>
        <w:rPr>
          <w:rFonts w:eastAsia="仿宋_GB2312"/>
          <w:color w:val="333333"/>
          <w:kern w:val="0"/>
          <w:sz w:val="24"/>
        </w:rPr>
        <w:t>主管部门：河南省有色金属地质矿产局（8个单位26人）</w:t>
      </w:r>
    </w:p>
    <w:tbl>
      <w:tblPr>
        <w:tblStyle w:val="3"/>
        <w:tblW w:w="13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08"/>
        <w:gridCol w:w="1276"/>
        <w:gridCol w:w="992"/>
        <w:gridCol w:w="709"/>
        <w:gridCol w:w="6237"/>
        <w:gridCol w:w="709"/>
        <w:gridCol w:w="992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用人单位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经费供给形式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岗位名称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岗位代码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招聘人数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学历学位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其他条件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第一地质大队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530101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普通高等教育硕士研究生及以上学历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323" w:type="dxa"/>
            <w:vMerge w:val="restart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本表中专业名称指国家规定的研究生学科分类一级学科名称，具体专业名称以二级学科专业名称为准，或以学校所设专业名称为准。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第二地质大队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540101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323" w:type="dxa"/>
            <w:vMerge w:val="continue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第三地质大队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550101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323" w:type="dxa"/>
            <w:vMerge w:val="continue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第四地质大队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560101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323" w:type="dxa"/>
            <w:vMerge w:val="continue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第五地质大队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570101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普通高等教育硕士研究生及以上学历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323" w:type="dxa"/>
            <w:vMerge w:val="continue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第六地质大队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580101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第七地质大队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590101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2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590102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2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计算机网络技术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  <w:r>
              <w:rPr>
                <w:rFonts w:hint="eastAsia" w:ascii="仿宋_GB2312" w:hAnsi="仿宋" w:eastAsia="仿宋_GB2312"/>
                <w:sz w:val="22"/>
                <w:szCs w:val="21"/>
              </w:rPr>
              <w:t>全国计算机等级考试三级以上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地质勘查总院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600101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600102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计算机网络技术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  <w:r>
              <w:rPr>
                <w:rFonts w:hint="eastAsia" w:ascii="仿宋_GB2312" w:hAnsi="仿宋" w:eastAsia="仿宋_GB2312"/>
                <w:sz w:val="22"/>
                <w:szCs w:val="21"/>
              </w:rPr>
              <w:t>全国计算机等级考试三级以上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西文正文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064F"/>
    <w:rsid w:val="1D9578AC"/>
    <w:rsid w:val="47C92818"/>
    <w:rsid w:val="654E0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2017-09-29T06:40:00Z</dcterms:created>
  <dc:creator>ds</dc:creator>
  <cp:lastModifiedBy>ds</cp:lastModifiedBy>
  <dcterms:modified xsi:type="dcterms:W3CDTF">2017-09-29T10:25:14Z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