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2"/>
          <w:sz w:val="32"/>
          <w:szCs w:val="32"/>
          <w:u w:val="none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Style w:val="3"/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  <w:lang w:eastAsia="zh-CN"/>
        </w:rPr>
        <w:t>沙河街公开招聘社区专职工作人员进入体检名单</w:t>
      </w:r>
    </w:p>
    <w:tbl>
      <w:tblPr>
        <w:tblStyle w:val="4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50"/>
        <w:gridCol w:w="1200"/>
        <w:gridCol w:w="1850"/>
        <w:gridCol w:w="933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笔试（30%）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面试（70%）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按百分制换算得分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排名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郑曼娜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20.44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55.77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76.21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邱穗恒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20.20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50.63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70.83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叶美仪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18.17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52.62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70.79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王莉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18.24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50.05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68.29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罗茵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18.69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48.42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67.11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卢见华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18.02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48.07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66.09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是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5DF1"/>
    <w:rsid w:val="675C5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2017-10-09T04:57:00Z</dcterms:created>
  <dc:creator>Administrator</dc:creator>
  <cp:lastModifiedBy>Administrator</cp:lastModifiedBy>
  <dcterms:modified xsi:type="dcterms:W3CDTF">2017-10-09T04:58:02Z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