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414141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414141"/>
          <w:spacing w:val="0"/>
          <w:sz w:val="32"/>
          <w:szCs w:val="32"/>
          <w:bdr w:val="none" w:color="auto" w:sz="0" w:space="0"/>
          <w:shd w:val="clear" w:fill="FFFFFF"/>
        </w:rPr>
        <w:t>招聘岗位及专业需求</w:t>
      </w:r>
    </w:p>
    <w:tbl>
      <w:tblPr>
        <w:tblW w:w="8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205"/>
        <w:gridCol w:w="1641"/>
        <w:gridCol w:w="1510"/>
        <w:gridCol w:w="2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贵安新区公共资源交易中心综合管理岗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汉语言文学、新闻及文秘专业</w:t>
            </w:r>
          </w:p>
        </w:tc>
        <w:tc>
          <w:tcPr>
            <w:tcW w:w="1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14141"/>
                <w:spacing w:val="0"/>
                <w:sz w:val="24"/>
                <w:szCs w:val="24"/>
                <w:bdr w:val="none" w:color="auto" w:sz="0" w:space="0"/>
              </w:rPr>
              <w:t>全日制大学本科及以上学历</w:t>
            </w:r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1.熟悉电脑、办公软件操作；                         2.身体健康，能胜任岗位需求。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5CFF"/>
    <w:rsid w:val="72775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2017-10-09T07:05:00Z</dcterms:created>
  <dc:creator>ASUS</dc:creator>
  <cp:lastModifiedBy>ASUS</cp:lastModifiedBy>
  <dcterms:modified xsi:type="dcterms:W3CDTF">2017-10-09T07:06:04Z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