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Arial" w:hAnsi="Arial" w:cs="Arial"/>
          <w:b w:val="0"/>
          <w:i w:val="0"/>
          <w:caps w:val="0"/>
          <w:color w:val="414141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32"/>
          <w:szCs w:val="32"/>
          <w:bdr w:val="none" w:color="auto" w:sz="0" w:space="0"/>
          <w:shd w:val="clear" w:fill="FFFFFF"/>
        </w:rPr>
        <w:t>招聘条件、招聘岗位</w:t>
      </w:r>
    </w:p>
    <w:bookmarkEnd w:id="0"/>
    <w:tbl>
      <w:tblPr>
        <w:tblW w:w="7110" w:type="dxa"/>
        <w:jc w:val="center"/>
        <w:tblInd w:w="5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22"/>
        <w:gridCol w:w="1423"/>
        <w:gridCol w:w="1422"/>
        <w:gridCol w:w="1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岗位职能简介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学历/专业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32"/>
                <w:szCs w:val="32"/>
                <w:bdr w:val="none" w:color="auto" w:sz="0" w:space="0"/>
                <w:shd w:val="clear" w:fill="FFFFFF"/>
              </w:rPr>
              <w:t>办公室工作人员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负责维稳指挥调度中心文秘、信息数据平台的数据录入、维护、更新及应用推广等综合性事务工作。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Arial" w:hAnsi="Arial" w:cs="Arial"/>
                <w:color w:val="414141"/>
                <w:sz w:val="48"/>
                <w:szCs w:val="4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Arial" w:hAnsi="Arial" w:cs="Arial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岁以下，本科学历，计算机、中文、法律、新闻及相关专业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default" w:ascii="Arial" w:hAnsi="Arial" w:cs="Arial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．遵纪守法、诚实守信、爱岗敬业、身体健康；</w:t>
            </w:r>
            <w:r>
              <w:rPr>
                <w:rFonts w:hint="default" w:ascii="Arial" w:hAnsi="Arial" w:cs="Arial"/>
                <w:color w:val="41414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．具有良好的沟通表达能力和承压履职能力；</w:t>
            </w:r>
            <w:r>
              <w:rPr>
                <w:rFonts w:hint="default" w:ascii="Arial" w:hAnsi="Arial" w:cs="Arial"/>
                <w:color w:val="41414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．年龄</w:t>
            </w:r>
            <w:r>
              <w:rPr>
                <w:rFonts w:hint="default" w:ascii="Arial" w:hAnsi="Arial" w:cs="Arial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岁以下，本科学历，计算机、中文、法律、新闻及相关专业。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636D"/>
    <w:rsid w:val="08046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2017-10-09T03:42:00Z</dcterms:created>
  <dc:creator>ASUS</dc:creator>
  <cp:lastModifiedBy>ASUS</cp:lastModifiedBy>
  <dcterms:modified xsi:type="dcterms:W3CDTF">2017-10-09T03:43:18Z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