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hint="eastAsia" w:ascii="仿宋_GB2312" w:hAnsi="宋体" w:eastAsia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附件一：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新疆维吾尔自治区体育局直属事业单位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自治区体育局体育训练一大队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文秘、计算机管理员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计算机及应用、计算机应用与信息管理、计算机技术与维修、电子信息工程、法律文秘、文秘与办公自动化、文秘与秘书、汉语言文学、现代秘书与微机应用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汉语言文学、新闻与文秘、现代文员、中文、新闻采编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与制作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教练员秘书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体育教育、运动训练、社会体育、运动人体科学、俄语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运动员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中专以上学历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体育教育、运动训练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微软雅黑"/>
          <w:b/>
          <w:sz w:val="32"/>
          <w:szCs w:val="32"/>
        </w:rPr>
        <w:t>新疆维吾尔自治区体育局直属事业单位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自治区体育局体育训练二大队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科员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新闻学、广播电视新闻学、新闻传播学、秘书、秘书学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科员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新闻学、广播电视新闻学、新闻传播学、秘书、秘书学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会计学、财务管理、财务会计、会计、财会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有会计从业资格证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ind w:firstLine="1259" w:firstLineChars="392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ind w:firstLine="1259" w:firstLineChars="392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ind w:firstLine="1259" w:firstLineChars="392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2367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自治区体育局摔跤柔道运动管理中心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宣传教育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英语、英语教育与翻译、英语应用、英语语言文学、一般英语应用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保管员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国际经济与贸易国际经济及贸易、国际贸易、经济与管理、经济与行政管理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竞赛管理员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运动训练、体育教育、体育管理、体育运动训练、体育学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0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竞赛管理员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文秘与办公自化、公共关系与文秘、秘书、汉语语言文学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、文秘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出纳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财会、财务会计、会计电算化、电算会计、计算机财会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会计从业资格证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人事档案管理员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档案管理、档案学、图书档案管理、文秘与档案管理、信息资源管理等相关专业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经济师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本科及以上学历  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人力资源管理、人事管理、人力资源开发、工商管理、劳动关系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古典式摔跤队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运动员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男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中专及以上学历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运动训练、体育教育体育管理、体育运动训练、体育学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全国一类赛事前三名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女子自由式摔跤队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运动员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女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中专及以上学历</w:t>
            </w:r>
          </w:p>
        </w:tc>
        <w:tc>
          <w:tcPr>
            <w:tcW w:w="2367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运动训练、体育教育体育管理、体育运动训练、体育学</w:t>
            </w:r>
          </w:p>
        </w:tc>
        <w:tc>
          <w:tcPr>
            <w:tcW w:w="2343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全国一类赛事前三名</w:t>
            </w:r>
          </w:p>
        </w:tc>
      </w:tr>
    </w:tbl>
    <w:p>
      <w:pPr>
        <w:spacing w:line="560" w:lineRule="exact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新疆维吾尔自治区体育局直属事业单位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自治区体育局冬季运动管理中心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教练员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运动训练、体育运动训练、竞技体育、体育服务与管理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运动员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中专及以上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运动训练、体育运动训练、竞技体育、体育学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需获得全国比赛前三名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新疆维吾尔自治区体育局直属事业单位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跆拳道武术气功管理中心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运动员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运动员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中专以上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体育学、运动训练、体育教育、民族传统体育、竞技体育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需获得全国跆拳道比赛前八名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新疆体育职业技术学院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管理干事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计算机科学与技术、工商管理、公共事业管理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、电气工程及其自动化类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辅导员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体育运动训练、竞技体育、运动训练、运动康复与健康、运动人体科学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教练员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体育教育、体育教育训练学、体育运动训练、运动训练、竞技体育、运动康复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运动康复与健康、体育保健康复、运动训练、竞技体育、体育教育训练学、少数民族语言文学（维）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新疆维吾尔自治区体育局直属事业单位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新疆体育中心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人保部部长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全日制本科及以上学历，研究生可方宽至35岁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工商管理及市场营销类人力资源管理相关专业、或者新闻传播类、影视出版类新闻学相关专业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体育经营开发部部长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全日制本科及以上学历，研究生可方宽至35岁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体育学类社会体育或体育管理相关专业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体育馆馆长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全日制本科及以上研究生可方宽至35岁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体育学类社会体育或体育管理相关专业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物业管理部副部长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管理岗位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全日制本科及以上学历，研究生可方宽至35岁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工商管理及市场营销类物业管理相关专业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体育场特种设备驾驶员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工勤岗位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大专及以上学历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有C1以上机动车驾驶证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体育馆场地工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工勤岗位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大专及以上学历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新疆维吾尔自治区体育局直属事业单位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8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自治区体育局登山运动管理中心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翻译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大专及以上学历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英语、实用英语、英语导游、应用英语、英语教育与翻译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计调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35周岁及以下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大专及以上学历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旅游管理、 导游、旅游管理导游服务、旅游管理及旅行社经营管理、旅游管理及服务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微软雅黑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微软雅黑"/>
          <w:b/>
          <w:sz w:val="32"/>
          <w:szCs w:val="32"/>
        </w:rPr>
        <w:t>新疆维吾尔自治区体育局直属事业单位</w:t>
      </w:r>
      <w:r>
        <w:rPr>
          <w:rFonts w:hint="eastAsia" w:ascii="宋体" w:hAnsi="宋体" w:eastAsia="方正小标宋简体"/>
          <w:b/>
          <w:color w:val="000000"/>
          <w:sz w:val="32"/>
          <w:szCs w:val="32"/>
        </w:rPr>
        <w:t>2017年面向社会公开招聘工作人员职位情况表</w:t>
      </w:r>
    </w:p>
    <w:tbl>
      <w:tblPr>
        <w:tblStyle w:val="5"/>
        <w:tblpPr w:leftFromText="180" w:rightFromText="180" w:vertAnchor="text" w:horzAnchor="page" w:tblpX="1603" w:tblpY="135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41"/>
        <w:gridCol w:w="1365"/>
        <w:gridCol w:w="1140"/>
        <w:gridCol w:w="644"/>
        <w:gridCol w:w="720"/>
        <w:gridCol w:w="720"/>
        <w:gridCol w:w="759"/>
        <w:gridCol w:w="1822"/>
        <w:gridCol w:w="191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岗位类别等级</w:t>
            </w:r>
          </w:p>
        </w:tc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b/>
                <w:szCs w:val="21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</w:rPr>
              <w:t>岗位名额</w:t>
            </w:r>
          </w:p>
        </w:tc>
        <w:tc>
          <w:tcPr>
            <w:tcW w:w="8731" w:type="dxa"/>
            <w:gridSpan w:val="6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464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族别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年龄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14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46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新疆体育科学研究所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生理生化检测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专业技术岗位</w:t>
            </w: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不限</w:t>
            </w: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30岁及以下</w:t>
            </w: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本科及以上学历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运动人体科学、运动生物化学、运动生物化学、体育保健康复</w:t>
            </w: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1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</w:t>
            </w: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41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96" w:type="dxa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>
      <w:pPr/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24D8E"/>
    <w:rsid w:val="40E24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2017-10-08T04:46:00Z</dcterms:created>
  <dc:creator>Administrator</dc:creator>
  <cp:lastModifiedBy>Administrator</cp:lastModifiedBy>
  <dcterms:modified xsi:type="dcterms:W3CDTF">2017-10-08T04:50:30Z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