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ascii="Calibri" w:hAnsi="Calibri" w:cs="Calibri"/>
          <w:sz w:val="21"/>
          <w:szCs w:val="21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fill="FFFFFF"/>
        </w:rPr>
        <w:t>招聘岗位、岗位职责和资格条件</w:t>
      </w:r>
    </w:p>
    <w:tbl>
      <w:tblPr>
        <w:tblW w:w="86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6"/>
        <w:gridCol w:w="1079"/>
        <w:gridCol w:w="899"/>
        <w:gridCol w:w="3059"/>
        <w:gridCol w:w="21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sz w:val="32"/>
                <w:szCs w:val="32"/>
              </w:rPr>
              <w:t>招聘单位</w:t>
            </w:r>
          </w:p>
        </w:tc>
        <w:tc>
          <w:tcPr>
            <w:tcW w:w="10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sz w:val="32"/>
                <w:szCs w:val="32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sz w:val="32"/>
                <w:szCs w:val="32"/>
              </w:rPr>
              <w:t>职位</w:t>
            </w:r>
          </w:p>
        </w:tc>
        <w:tc>
          <w:tcPr>
            <w:tcW w:w="8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sz w:val="32"/>
                <w:szCs w:val="32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sz w:val="32"/>
                <w:szCs w:val="32"/>
              </w:rPr>
              <w:t>人数</w:t>
            </w:r>
          </w:p>
        </w:tc>
        <w:tc>
          <w:tcPr>
            <w:tcW w:w="30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sz w:val="32"/>
                <w:szCs w:val="32"/>
              </w:rPr>
              <w:t>岗位职责</w:t>
            </w:r>
          </w:p>
        </w:tc>
        <w:tc>
          <w:tcPr>
            <w:tcW w:w="21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sz w:val="32"/>
                <w:szCs w:val="32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</w:rPr>
              <w:t>河源市接待服务中心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</w:rPr>
              <w:t>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</w:rPr>
              <w:t>（九级）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</w:rPr>
              <w:t>1人</w:t>
            </w:r>
          </w:p>
        </w:tc>
        <w:tc>
          <w:tcPr>
            <w:tcW w:w="3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</w:rPr>
              <w:t>负责市级接待基地的行政管理工作及本市各县区接待基地业务指导、协调等工作。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</w:rPr>
              <w:t>大专学历，行政管理专业，具有2年县级以上政务接待工作经历。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AE66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bds_nopic"/>
    <w:basedOn w:val="3"/>
    <w:uiPriority w:val="0"/>
  </w:style>
  <w:style w:type="character" w:customStyle="1" w:styleId="6">
    <w:name w:val="bds_nopic1"/>
    <w:basedOn w:val="3"/>
    <w:uiPriority w:val="0"/>
  </w:style>
  <w:style w:type="character" w:customStyle="1" w:styleId="7">
    <w:name w:val="bds_nopic2"/>
    <w:basedOn w:val="3"/>
    <w:uiPriority w:val="0"/>
    <w:rPr>
      <w:rFonts w:ascii="宋体 ! important" w:hAnsi="宋体 ! important" w:eastAsia="宋体 ! important" w:cs="宋体 ! important"/>
      <w:color w:val="454545"/>
      <w:sz w:val="18"/>
      <w:szCs w:val="18"/>
      <w:bdr w:val="none" w:color="auto" w:sz="0" w:space="0"/>
    </w:rPr>
  </w:style>
  <w:style w:type="character" w:customStyle="1" w:styleId="8">
    <w:name w:val="bds_more"/>
    <w:basedOn w:val="3"/>
    <w:uiPriority w:val="0"/>
    <w:rPr>
      <w:bdr w:val="none" w:color="auto" w:sz="0" w:space="0"/>
    </w:rPr>
  </w:style>
  <w:style w:type="character" w:customStyle="1" w:styleId="9">
    <w:name w:val="bds_more1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0">
    <w:name w:val="bds_more2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2017-10-10T08:28:16Z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