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95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1"/>
        <w:gridCol w:w="594"/>
        <w:gridCol w:w="382"/>
        <w:gridCol w:w="1904"/>
        <w:gridCol w:w="5804"/>
        <w:gridCol w:w="5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</w:tblPrEx>
        <w:trPr>
          <w:trHeight w:val="649" w:hRule="atLeast"/>
        </w:trPr>
        <w:tc>
          <w:tcPr>
            <w:tcW w:w="3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bookmarkStart w:id="0" w:name="_GoBack"/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5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招聘职位</w:t>
            </w:r>
          </w:p>
        </w:tc>
        <w:tc>
          <w:tcPr>
            <w:tcW w:w="3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19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工作职责</w:t>
            </w:r>
          </w:p>
        </w:tc>
        <w:tc>
          <w:tcPr>
            <w:tcW w:w="58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招聘条件</w:t>
            </w:r>
          </w:p>
        </w:tc>
        <w:tc>
          <w:tcPr>
            <w:tcW w:w="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1593" w:hRule="atLeast"/>
        </w:trPr>
        <w:tc>
          <w:tcPr>
            <w:tcW w:w="3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ascii="color:#222222;font-size:9pt;" w:hAnsi="color:#222222;font-size:9pt;" w:eastAsia="color:#222222;font-size:9pt;" w:cs="color:#222222;font-size:9pt;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color:#222222;font-size:9pt;" w:hAnsi="color:#222222;font-size:9pt;" w:eastAsia="color:#222222;font-size:9pt;" w:cs="color:#222222;font-size:9pt;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办公室干事</w:t>
            </w:r>
          </w:p>
        </w:tc>
        <w:tc>
          <w:tcPr>
            <w:tcW w:w="3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color:#222222;font-size:9pt;" w:hAnsi="color:#222222;font-size:9pt;" w:eastAsia="color:#222222;font-size:9pt;" w:cs="color:#222222;font-size:9pt;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1</w:t>
            </w:r>
          </w:p>
        </w:tc>
        <w:tc>
          <w:tcPr>
            <w:tcW w:w="19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color:#222222;font-size:9pt;" w:hAnsi="color:#222222;font-size:9pt;" w:eastAsia="color:#222222;font-size:9pt;" w:cs="color:#222222;font-size:9pt;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负责办公室业务及其他工作</w:t>
            </w:r>
          </w:p>
        </w:tc>
        <w:tc>
          <w:tcPr>
            <w:tcW w:w="58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1.作风优良、政治可靠，无违法犯罪前科、无参加非法团体经历并遵纪守法；能吃苦耐劳、服从安排；</w:t>
            </w:r>
            <w:r>
              <w:rPr>
                <w:rFonts w:hint="default" w:ascii="color:#222222;font-size:9pt;" w:hAnsi="color:#222222;font-size:9pt;" w:eastAsia="color:#222222;font-size:9pt;" w:cs="color:#222222;font-size:9pt;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2.中专以上学历，具备与聘用岗位匹配相关知识，熟悉办公室业务相关知识，中文专业或有旅游行业从业经验优先；</w:t>
            </w:r>
            <w:r>
              <w:rPr>
                <w:rFonts w:hint="default" w:ascii="color:#222222;font-size:9pt;" w:hAnsi="color:#222222;font-size:9pt;" w:eastAsia="color:#222222;font-size:9pt;" w:cs="color:#222222;font-size:9pt;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3.年龄：20—40周岁，五官端正、身体健康。</w:t>
            </w:r>
          </w:p>
        </w:tc>
        <w:tc>
          <w:tcPr>
            <w:tcW w:w="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一般</w:t>
            </w:r>
            <w:r>
              <w:rPr>
                <w:rFonts w:hint="default" w:ascii="color:#222222;font-size:9pt;" w:hAnsi="color:#222222;font-size:9pt;" w:eastAsia="color:#222222;font-size:9pt;" w:cs="color:#222222;font-size:9pt;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</w:t>
            </w:r>
            <w:r>
              <w:rPr>
                <w:rFonts w:hint="default" w:ascii="color:#222222;font-size:9pt;" w:hAnsi="color:#222222;font-size:9pt;" w:eastAsia="color:#222222;font-size:9pt;" w:cs="color:#222222;font-size:9pt;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8" w:hRule="atLeast"/>
        </w:trPr>
        <w:tc>
          <w:tcPr>
            <w:tcW w:w="3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3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1</w:t>
            </w:r>
          </w:p>
        </w:tc>
        <w:tc>
          <w:tcPr>
            <w:tcW w:w="19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负责旅游集散中心有限公司财务相关工作</w:t>
            </w:r>
          </w:p>
        </w:tc>
        <w:tc>
          <w:tcPr>
            <w:tcW w:w="58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1、会计相关专业，大专以上学历；2、年龄：20—40周岁，身体健康，认真细致，爱岗敬业，吃苦耐劳，有良好的职业操守；</w:t>
            </w:r>
            <w:r>
              <w:rPr>
                <w:rFonts w:hint="default" w:ascii="color:#222222;font-size:9pt;" w:hAnsi="color:#222222;font-size:9pt;" w:eastAsia="color:#222222;font-size:9pt;" w:cs="color:#222222;font-size:9pt;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3、思维敏捷，接受能力强，能独立思考，善于总结工作经验；</w:t>
            </w:r>
            <w:r>
              <w:rPr>
                <w:rFonts w:hint="default" w:ascii="color:#222222;font-size:9pt;" w:hAnsi="color:#222222;font-size:9pt;" w:eastAsia="color:#222222;font-size:9pt;" w:cs="color:#222222;font-size:9pt;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4、熟练应用财务及Office办公软件；</w:t>
            </w:r>
            <w:r>
              <w:rPr>
                <w:rFonts w:hint="default" w:ascii="color:#222222;font-size:9pt;" w:hAnsi="color:#222222;font-size:9pt;" w:eastAsia="color:#222222;font-size:9pt;" w:cs="color:#222222;font-size:9pt;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5、具有良好的沟通能力；</w:t>
            </w:r>
            <w:r>
              <w:rPr>
                <w:rFonts w:hint="default" w:ascii="color:#222222;font-size:9pt;" w:hAnsi="color:#222222;font-size:9pt;" w:eastAsia="color:#222222;font-size:9pt;" w:cs="color:#222222;font-size:9pt;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6、有会计从业资格证书，同时具备会计初级资格证者优先考虑。</w:t>
            </w:r>
          </w:p>
        </w:tc>
        <w:tc>
          <w:tcPr>
            <w:tcW w:w="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default" w:ascii="color:#222222;font-size:9pt;" w:hAnsi="color:#222222;font-size:9pt;" w:eastAsia="color:#222222;font-size:9pt;" w:cs="color:#222222;font-size:9pt;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  <w:r>
              <w:rPr>
                <w:rFonts w:hint="default" w:ascii="color:#222222;font-size:9pt;" w:hAnsi="color:#222222;font-size:9pt;" w:eastAsia="color:#222222;font-size:9pt;" w:cs="color:#222222;font-size:9pt;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技术人员</w:t>
            </w: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Taken by Vultures Alternates D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Taken by Vultures Alternates De">
    <w:panose1 w:val="02000500000000000000"/>
    <w:charset w:val="00"/>
    <w:family w:val="auto"/>
    <w:pitch w:val="default"/>
    <w:sig w:usb0="800000A7" w:usb1="5000004A" w:usb2="00000000" w:usb3="00000000" w:csb0="20000001" w:csb1="00000000"/>
  </w:font>
  <w:font w:name="color:#222222;font-size:9pt;">
    <w:altName w:val="Taken by Vultures Alternates De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14678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2017-10-23T08:06:53Z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