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53" w:rightChars="-73"/>
        <w:jc w:val="center"/>
        <w:rPr>
          <w:rFonts w:ascii="方正小标宋简体" w:eastAsia="方正小标宋简体"/>
          <w:sz w:val="44"/>
          <w:szCs w:val="44"/>
        </w:rPr>
      </w:pPr>
      <w:r>
        <w:rPr>
          <w:rFonts w:ascii="方正小标宋简体" w:eastAsia="方正小标宋简体"/>
          <w:sz w:val="44"/>
          <w:szCs w:val="44"/>
        </w:rPr>
        <w:t>2017</w:t>
      </w:r>
      <w:r>
        <w:rPr>
          <w:rFonts w:hint="eastAsia" w:ascii="方正小标宋简体" w:eastAsia="方正小标宋简体"/>
          <w:sz w:val="44"/>
          <w:szCs w:val="44"/>
        </w:rPr>
        <w:t>年汝阳县公开招聘行政执法监督员公告</w:t>
      </w:r>
    </w:p>
    <w:p>
      <w:pPr>
        <w:ind w:firstLine="640" w:firstLineChars="200"/>
        <w:rPr>
          <w:rFonts w:ascii="仿宋_GB2312" w:eastAsia="仿宋_GB2312"/>
          <w:sz w:val="32"/>
          <w:szCs w:val="32"/>
        </w:rPr>
      </w:pPr>
      <w:r>
        <w:rPr>
          <w:rFonts w:hint="eastAsia" w:ascii="仿宋_GB2312" w:eastAsia="仿宋_GB2312"/>
          <w:sz w:val="32"/>
          <w:szCs w:val="32"/>
        </w:rPr>
        <w:t>为深入推进依法行政，加快法治政府建设，建立公众参与的行政执法监督机制，强化对行政权力的制约和监督，促进严格规范公正文明执法，保障人民群众的知情权、表达权、参与权和监督权，根据《汝阳县人民政府关于印发〈汝阳县公开聘任行政执法监督员实施方案〉的通知》（汝政文〔</w:t>
      </w:r>
      <w:r>
        <w:rPr>
          <w:rFonts w:ascii="仿宋_GB2312" w:eastAsia="仿宋_GB2312"/>
          <w:sz w:val="32"/>
          <w:szCs w:val="32"/>
        </w:rPr>
        <w:t>2017</w:t>
      </w:r>
      <w:r>
        <w:rPr>
          <w:rFonts w:hint="eastAsia" w:ascii="仿宋_GB2312" w:eastAsia="仿宋_GB2312"/>
          <w:sz w:val="32"/>
          <w:szCs w:val="32"/>
        </w:rPr>
        <w:t>〕</w:t>
      </w:r>
      <w:r>
        <w:rPr>
          <w:rFonts w:ascii="仿宋_GB2312" w:eastAsia="仿宋_GB2312"/>
          <w:sz w:val="32"/>
          <w:szCs w:val="32"/>
        </w:rPr>
        <w:t xml:space="preserve">202 </w:t>
      </w:r>
      <w:r>
        <w:rPr>
          <w:rFonts w:hint="eastAsia" w:ascii="仿宋_GB2312" w:eastAsia="仿宋_GB2312"/>
          <w:sz w:val="32"/>
          <w:szCs w:val="32"/>
        </w:rPr>
        <w:t>号）文件要求，经县政府同意，决定公开招聘行政执法监督</w:t>
      </w:r>
      <w:r>
        <w:rPr>
          <w:rFonts w:hint="eastAsia" w:ascii="Times New Roman" w:hAnsi="Times New Roman" w:eastAsia="仿宋_GB2312"/>
          <w:sz w:val="32"/>
          <w:szCs w:val="32"/>
        </w:rPr>
        <w:t>员</w:t>
      </w:r>
      <w:r>
        <w:rPr>
          <w:rFonts w:ascii="Times New Roman" w:hAnsi="Times New Roman" w:eastAsia="仿宋_GB2312"/>
          <w:sz w:val="32"/>
          <w:szCs w:val="32"/>
        </w:rPr>
        <w:t>25</w:t>
      </w:r>
      <w:r>
        <w:rPr>
          <w:rFonts w:hint="eastAsia" w:ascii="Times New Roman" w:hAnsi="Times New Roman" w:eastAsia="仿宋_GB2312"/>
          <w:sz w:val="32"/>
          <w:szCs w:val="32"/>
        </w:rPr>
        <w:t>名</w:t>
      </w:r>
      <w:r>
        <w:rPr>
          <w:rFonts w:hint="eastAsia" w:ascii="仿宋_GB2312" w:eastAsia="仿宋_GB2312"/>
          <w:sz w:val="32"/>
          <w:szCs w:val="32"/>
        </w:rPr>
        <w:t>。现将有关事项公告如下：</w:t>
      </w:r>
    </w:p>
    <w:p>
      <w:pPr>
        <w:ind w:firstLine="640" w:firstLineChars="200"/>
        <w:rPr>
          <w:rFonts w:ascii="黑体" w:hAnsi="黑体" w:eastAsia="黑体"/>
          <w:sz w:val="32"/>
          <w:szCs w:val="32"/>
        </w:rPr>
      </w:pPr>
      <w:r>
        <w:rPr>
          <w:rFonts w:hint="eastAsia" w:ascii="黑体" w:hAnsi="黑体" w:eastAsia="黑体"/>
          <w:sz w:val="32"/>
          <w:szCs w:val="32"/>
        </w:rPr>
        <w:t>一、选聘条件</w:t>
      </w:r>
    </w:p>
    <w:p>
      <w:pPr>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一</w:t>
      </w:r>
      <w:r>
        <w:rPr>
          <w:rFonts w:ascii="仿宋_GB2312" w:eastAsia="仿宋_GB2312"/>
          <w:sz w:val="32"/>
          <w:szCs w:val="32"/>
        </w:rPr>
        <w:t>)</w:t>
      </w:r>
      <w:r>
        <w:rPr>
          <w:rFonts w:hint="eastAsia" w:ascii="仿宋_GB2312" w:eastAsia="仿宋_GB2312"/>
          <w:sz w:val="32"/>
          <w:szCs w:val="32"/>
        </w:rPr>
        <w:t>本辖区公民或在本辖区内有固定工作</w:t>
      </w:r>
      <w:r>
        <w:rPr>
          <w:rFonts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二</w:t>
      </w:r>
      <w:r>
        <w:rPr>
          <w:rFonts w:ascii="仿宋_GB2312" w:eastAsia="仿宋_GB2312"/>
          <w:sz w:val="32"/>
          <w:szCs w:val="32"/>
        </w:rPr>
        <w:t>)</w:t>
      </w:r>
      <w:r>
        <w:rPr>
          <w:rFonts w:hint="eastAsia" w:ascii="仿宋_GB2312" w:eastAsia="仿宋_GB2312"/>
          <w:sz w:val="32"/>
          <w:szCs w:val="32"/>
        </w:rPr>
        <w:t>具有较强的法治意识和监督意识</w:t>
      </w:r>
      <w:r>
        <w:rPr>
          <w:rFonts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三</w:t>
      </w:r>
      <w:r>
        <w:rPr>
          <w:rFonts w:ascii="仿宋_GB2312" w:eastAsia="仿宋_GB2312"/>
          <w:sz w:val="32"/>
          <w:szCs w:val="32"/>
        </w:rPr>
        <w:t>)</w:t>
      </w:r>
      <w:r>
        <w:rPr>
          <w:rFonts w:hint="eastAsia" w:ascii="仿宋_GB2312" w:eastAsia="仿宋_GB2312"/>
          <w:sz w:val="32"/>
          <w:szCs w:val="32"/>
        </w:rPr>
        <w:t>具备与履行职责相应的法律知识</w:t>
      </w:r>
      <w:r>
        <w:rPr>
          <w:rFonts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四</w:t>
      </w:r>
      <w:r>
        <w:rPr>
          <w:rFonts w:ascii="仿宋_GB2312" w:eastAsia="仿宋_GB2312"/>
          <w:sz w:val="32"/>
          <w:szCs w:val="32"/>
        </w:rPr>
        <w:t>)</w:t>
      </w:r>
      <w:r>
        <w:rPr>
          <w:rFonts w:hint="eastAsia" w:ascii="仿宋_GB2312" w:eastAsia="仿宋_GB2312"/>
          <w:sz w:val="32"/>
          <w:szCs w:val="32"/>
        </w:rPr>
        <w:t>热心支持行政执法监督工作，能客观公正地实施行政执法监督</w:t>
      </w:r>
      <w:r>
        <w:rPr>
          <w:rFonts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五</w:t>
      </w:r>
      <w:r>
        <w:rPr>
          <w:rFonts w:ascii="仿宋_GB2312" w:eastAsia="仿宋_GB2312"/>
          <w:sz w:val="32"/>
          <w:szCs w:val="32"/>
        </w:rPr>
        <w:t>)</w:t>
      </w:r>
      <w:r>
        <w:rPr>
          <w:rFonts w:hint="eastAsia" w:ascii="仿宋_GB2312" w:eastAsia="仿宋_GB2312"/>
          <w:sz w:val="32"/>
          <w:szCs w:val="32"/>
        </w:rPr>
        <w:t>身体健康，能正常参加行政执法监督工作</w:t>
      </w:r>
      <w:r>
        <w:rPr>
          <w:rFonts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六</w:t>
      </w:r>
      <w:r>
        <w:rPr>
          <w:rFonts w:ascii="仿宋_GB2312" w:eastAsia="仿宋_GB2312"/>
          <w:sz w:val="32"/>
          <w:szCs w:val="32"/>
        </w:rPr>
        <w:t>)</w:t>
      </w:r>
      <w:r>
        <w:rPr>
          <w:rFonts w:hint="eastAsia" w:ascii="仿宋_GB2312" w:eastAsia="仿宋_GB2312"/>
          <w:sz w:val="32"/>
          <w:szCs w:val="32"/>
        </w:rPr>
        <w:t>无刑事处罚、行政处分、党纪处分、违反治安管理法律法规受到行政处罚记录以及不良信用记录</w:t>
      </w:r>
      <w:r>
        <w:rPr>
          <w:rFonts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七</w:t>
      </w:r>
      <w:r>
        <w:rPr>
          <w:rFonts w:ascii="仿宋_GB2312" w:eastAsia="仿宋_GB2312"/>
          <w:sz w:val="32"/>
          <w:szCs w:val="32"/>
        </w:rPr>
        <w:t>)</w:t>
      </w:r>
      <w:r>
        <w:rPr>
          <w:rFonts w:hint="eastAsia" w:ascii="仿宋_GB2312" w:eastAsia="仿宋_GB2312"/>
          <w:sz w:val="32"/>
          <w:szCs w:val="32"/>
        </w:rPr>
        <w:t>法律、法规、规章规定的其他条件。</w:t>
      </w:r>
    </w:p>
    <w:p>
      <w:pPr>
        <w:ind w:firstLine="640" w:firstLineChars="200"/>
        <w:rPr>
          <w:rFonts w:ascii="黑体" w:hAnsi="黑体" w:eastAsia="黑体"/>
          <w:sz w:val="32"/>
          <w:szCs w:val="32"/>
        </w:rPr>
      </w:pPr>
      <w:r>
        <w:rPr>
          <w:rFonts w:hint="eastAsia" w:ascii="黑体" w:hAnsi="黑体" w:eastAsia="黑体"/>
          <w:sz w:val="32"/>
          <w:szCs w:val="32"/>
        </w:rPr>
        <w:t>二、主要职责</w:t>
      </w:r>
    </w:p>
    <w:p>
      <w:pPr>
        <w:ind w:firstLine="640" w:firstLineChars="200"/>
        <w:rPr>
          <w:rFonts w:ascii="仿宋_GB2312" w:hAnsi="黑体" w:eastAsia="仿宋_GB2312"/>
          <w:sz w:val="32"/>
          <w:szCs w:val="32"/>
        </w:rPr>
      </w:pPr>
      <w:r>
        <w:rPr>
          <w:rFonts w:hint="eastAsia" w:ascii="仿宋_GB2312" w:hAnsi="黑体" w:eastAsia="仿宋_GB2312"/>
          <w:sz w:val="32"/>
          <w:szCs w:val="32"/>
        </w:rPr>
        <w:t>（一）监督我县行政机关及其工作人员的行政执法活动，并提出改进意见或建议；</w:t>
      </w:r>
      <w:r>
        <w:rPr>
          <w:rFonts w:ascii="宋体" w:cs="宋体"/>
          <w:sz w:val="32"/>
          <w:szCs w:val="32"/>
        </w:rPr>
        <w:t> </w:t>
      </w:r>
    </w:p>
    <w:p>
      <w:pPr>
        <w:ind w:firstLine="640" w:firstLineChars="200"/>
        <w:rPr>
          <w:rFonts w:ascii="仿宋_GB2312" w:hAnsi="黑体" w:eastAsia="仿宋_GB2312"/>
          <w:sz w:val="32"/>
          <w:szCs w:val="32"/>
        </w:rPr>
      </w:pPr>
      <w:r>
        <w:rPr>
          <w:rFonts w:hint="eastAsia" w:ascii="仿宋_GB2312" w:hAnsi="黑体" w:eastAsia="仿宋_GB2312"/>
          <w:sz w:val="32"/>
          <w:szCs w:val="32"/>
        </w:rPr>
        <w:t>（二）受县政府委托调查行政执法活动中存在的问题；</w:t>
      </w:r>
      <w:r>
        <w:rPr>
          <w:rFonts w:ascii="宋体" w:cs="宋体"/>
          <w:sz w:val="32"/>
          <w:szCs w:val="32"/>
        </w:rPr>
        <w:t> </w:t>
      </w:r>
    </w:p>
    <w:p>
      <w:pPr>
        <w:ind w:firstLine="640" w:firstLineChars="200"/>
        <w:rPr>
          <w:rFonts w:ascii="宋体" w:cs="宋体"/>
          <w:sz w:val="32"/>
          <w:szCs w:val="32"/>
        </w:rPr>
      </w:pPr>
      <w:r>
        <w:rPr>
          <w:rFonts w:hint="eastAsia" w:ascii="仿宋_GB2312" w:hAnsi="黑体" w:eastAsia="仿宋_GB2312"/>
          <w:sz w:val="32"/>
          <w:szCs w:val="32"/>
        </w:rPr>
        <w:t>（三）应邀参加县政府组织的行政执法检查活动；</w:t>
      </w:r>
      <w:r>
        <w:rPr>
          <w:rFonts w:ascii="宋体" w:cs="宋体"/>
          <w:sz w:val="32"/>
          <w:szCs w:val="32"/>
        </w:rPr>
        <w:t> </w:t>
      </w:r>
    </w:p>
    <w:p>
      <w:pPr>
        <w:ind w:firstLine="640" w:firstLineChars="200"/>
        <w:rPr>
          <w:rFonts w:ascii="仿宋_GB2312" w:hAnsi="黑体" w:eastAsia="仿宋_GB2312"/>
          <w:sz w:val="32"/>
          <w:szCs w:val="32"/>
        </w:rPr>
      </w:pPr>
      <w:r>
        <w:rPr>
          <w:rFonts w:hint="eastAsia" w:ascii="仿宋_GB2312" w:hAnsi="黑体" w:eastAsia="仿宋_GB2312"/>
          <w:sz w:val="32"/>
          <w:szCs w:val="32"/>
        </w:rPr>
        <w:t>（四）</w:t>
      </w:r>
      <w:r>
        <w:rPr>
          <w:rFonts w:hint="eastAsia" w:ascii="仿宋_GB2312" w:eastAsia="仿宋_GB2312"/>
          <w:sz w:val="32"/>
          <w:szCs w:val="32"/>
        </w:rPr>
        <w:t>办理县政府法制办委托的其他行政执法监督事项。</w:t>
      </w:r>
    </w:p>
    <w:p>
      <w:pPr>
        <w:ind w:firstLine="640" w:firstLineChars="200"/>
        <w:rPr>
          <w:rFonts w:ascii="黑体" w:hAnsi="黑体" w:eastAsia="黑体"/>
          <w:sz w:val="32"/>
          <w:szCs w:val="32"/>
        </w:rPr>
      </w:pPr>
      <w:r>
        <w:rPr>
          <w:rFonts w:hint="eastAsia" w:ascii="黑体" w:hAnsi="黑体" w:eastAsia="黑体"/>
          <w:sz w:val="32"/>
          <w:szCs w:val="32"/>
        </w:rPr>
        <w:t>三、聘任期限</w:t>
      </w:r>
    </w:p>
    <w:p>
      <w:pPr>
        <w:ind w:firstLine="640" w:firstLineChars="200"/>
        <w:rPr>
          <w:rFonts w:ascii="仿宋_GB2312" w:eastAsia="仿宋_GB2312"/>
          <w:sz w:val="32"/>
          <w:szCs w:val="32"/>
        </w:rPr>
      </w:pPr>
      <w:r>
        <w:rPr>
          <w:rFonts w:hint="eastAsia" w:ascii="仿宋_GB2312" w:eastAsia="仿宋_GB2312"/>
          <w:sz w:val="32"/>
          <w:szCs w:val="32"/>
        </w:rPr>
        <w:t>汝阳县公开聘任行政执法监督员的聘</w:t>
      </w:r>
      <w:r>
        <w:rPr>
          <w:rFonts w:hint="eastAsia" w:ascii="Times New Roman" w:hAnsi="Times New Roman" w:eastAsia="仿宋_GB2312"/>
          <w:sz w:val="32"/>
          <w:szCs w:val="32"/>
        </w:rPr>
        <w:t>期为</w:t>
      </w:r>
      <w:r>
        <w:rPr>
          <w:rFonts w:ascii="Times New Roman" w:hAnsi="Times New Roman" w:eastAsia="仿宋_GB2312"/>
          <w:sz w:val="32"/>
          <w:szCs w:val="32"/>
        </w:rPr>
        <w:t>3</w:t>
      </w:r>
      <w:r>
        <w:rPr>
          <w:rFonts w:hint="eastAsia" w:ascii="Times New Roman" w:hAnsi="Times New Roman" w:eastAsia="仿宋_GB2312"/>
          <w:sz w:val="32"/>
          <w:szCs w:val="32"/>
        </w:rPr>
        <w:t>年，每年年审</w:t>
      </w:r>
      <w:r>
        <w:rPr>
          <w:rFonts w:ascii="Times New Roman" w:hAnsi="Times New Roman" w:eastAsia="仿宋_GB2312"/>
          <w:sz w:val="32"/>
          <w:szCs w:val="32"/>
        </w:rPr>
        <w:t>1</w:t>
      </w:r>
      <w:r>
        <w:rPr>
          <w:rFonts w:hint="eastAsia" w:ascii="Times New Roman" w:hAnsi="Times New Roman" w:eastAsia="仿宋_GB2312"/>
          <w:sz w:val="32"/>
          <w:szCs w:val="32"/>
        </w:rPr>
        <w:t>次，可以连续聘任</w:t>
      </w:r>
      <w:r>
        <w:rPr>
          <w:rFonts w:ascii="Times New Roman" w:hAnsi="Times New Roman" w:eastAsia="仿宋_GB2312"/>
          <w:sz w:val="32"/>
          <w:szCs w:val="32"/>
        </w:rPr>
        <w:t>;</w:t>
      </w:r>
      <w:r>
        <w:rPr>
          <w:rFonts w:hint="eastAsia" w:ascii="Times New Roman" w:hAnsi="Times New Roman" w:eastAsia="仿宋_GB2312"/>
          <w:sz w:val="32"/>
          <w:szCs w:val="32"/>
        </w:rPr>
        <w:t>聘任期届满未续聘的，自</w:t>
      </w:r>
      <w:r>
        <w:rPr>
          <w:rFonts w:hint="eastAsia" w:ascii="仿宋_GB2312" w:eastAsia="仿宋_GB2312"/>
          <w:sz w:val="32"/>
          <w:szCs w:val="32"/>
        </w:rPr>
        <w:t>然解聘。聘任期内实行动态管理，根据工作需要和履行职责情况进行调整。</w:t>
      </w:r>
    </w:p>
    <w:p>
      <w:pPr>
        <w:ind w:firstLine="640" w:firstLineChars="200"/>
        <w:rPr>
          <w:rFonts w:ascii="黑体" w:hAnsi="黑体" w:eastAsia="黑体"/>
          <w:sz w:val="32"/>
          <w:szCs w:val="32"/>
        </w:rPr>
      </w:pPr>
      <w:r>
        <w:rPr>
          <w:rFonts w:hint="eastAsia" w:ascii="黑体" w:hAnsi="黑体" w:eastAsia="黑体"/>
          <w:sz w:val="32"/>
          <w:szCs w:val="32"/>
        </w:rPr>
        <w:t>四、报名方法和时间</w:t>
      </w:r>
    </w:p>
    <w:p>
      <w:pPr>
        <w:ind w:firstLine="640" w:firstLineChars="200"/>
        <w:rPr>
          <w:rFonts w:ascii="Times New Roman" w:hAnsi="Times New Roman" w:eastAsia="仿宋_GB2312"/>
          <w:sz w:val="32"/>
          <w:szCs w:val="32"/>
        </w:rPr>
      </w:pPr>
      <w:r>
        <w:rPr>
          <w:rFonts w:hint="eastAsia" w:ascii="仿宋_GB2312" w:eastAsia="仿宋_GB2312"/>
          <w:sz w:val="32"/>
          <w:szCs w:val="32"/>
        </w:rPr>
        <w:t>报名时间为公告之日至</w:t>
      </w:r>
      <w:r>
        <w:rPr>
          <w:rFonts w:ascii="Times New Roman" w:hAnsi="Times New Roman" w:eastAsia="仿宋_GB2312"/>
          <w:sz w:val="32"/>
          <w:szCs w:val="32"/>
        </w:rPr>
        <w:t>2017</w:t>
      </w:r>
      <w:r>
        <w:rPr>
          <w:rFonts w:hint="eastAsia" w:ascii="Times New Roman" w:hAnsi="Times New Roman" w:eastAsia="仿宋_GB2312"/>
          <w:sz w:val="32"/>
          <w:szCs w:val="32"/>
        </w:rPr>
        <w:t>年</w:t>
      </w:r>
      <w:r>
        <w:rPr>
          <w:rFonts w:ascii="Times New Roman" w:hAnsi="Times New Roman" w:eastAsia="仿宋_GB2312"/>
          <w:sz w:val="32"/>
          <w:szCs w:val="32"/>
        </w:rPr>
        <w:t>11</w:t>
      </w:r>
      <w:r>
        <w:rPr>
          <w:rFonts w:hint="eastAsia" w:ascii="Times New Roman" w:hAnsi="Times New Roman" w:eastAsia="仿宋_GB2312"/>
          <w:sz w:val="32"/>
          <w:szCs w:val="32"/>
        </w:rPr>
        <w:t>月</w:t>
      </w:r>
      <w:r>
        <w:rPr>
          <w:rFonts w:ascii="Times New Roman" w:hAnsi="Times New Roman" w:eastAsia="仿宋_GB2312"/>
          <w:sz w:val="32"/>
          <w:szCs w:val="32"/>
        </w:rPr>
        <w:t>2</w:t>
      </w:r>
      <w:r>
        <w:rPr>
          <w:rFonts w:hint="eastAsia" w:ascii="Times New Roman" w:hAnsi="Times New Roman" w:eastAsia="仿宋_GB2312"/>
          <w:sz w:val="32"/>
          <w:szCs w:val="32"/>
        </w:rPr>
        <w:t>日。</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请各位报名人员</w:t>
      </w:r>
      <w:bookmarkStart w:id="0" w:name="_GoBack"/>
      <w:bookmarkEnd w:id="0"/>
      <w:r>
        <w:rPr>
          <w:rFonts w:hint="eastAsia" w:ascii="Times New Roman" w:hAnsi="Times New Roman" w:eastAsia="仿宋_GB2312"/>
          <w:sz w:val="32"/>
          <w:szCs w:val="32"/>
        </w:rPr>
        <w:t>登录汝阳县政府网站通知公告栏下载《</w:t>
      </w:r>
      <w:r>
        <w:rPr>
          <w:rFonts w:hint="eastAsia" w:ascii="Times New Roman" w:hAnsi="Times New Roman" w:eastAsia="仿宋_GB2312"/>
          <w:color w:val="000000"/>
          <w:sz w:val="32"/>
          <w:szCs w:val="32"/>
          <w:shd w:val="clear" w:color="auto" w:fill="FFFFFF"/>
        </w:rPr>
        <w:t>汝阳县聘任制行政执法监督员登记审批表</w:t>
      </w:r>
      <w:r>
        <w:rPr>
          <w:rFonts w:hint="eastAsia" w:ascii="Times New Roman" w:hAnsi="Times New Roman" w:eastAsia="仿宋_GB2312"/>
          <w:sz w:val="32"/>
          <w:szCs w:val="32"/>
        </w:rPr>
        <w:t>》，填写有关情况后将申请表和身份证复印件送至汝阳县政府法制办公室</w:t>
      </w:r>
      <w:r>
        <w:rPr>
          <w:rFonts w:ascii="Times New Roman" w:hAnsi="Times New Roman" w:eastAsia="仿宋_GB2312"/>
          <w:sz w:val="32"/>
          <w:szCs w:val="32"/>
        </w:rPr>
        <w:t>(</w:t>
      </w:r>
      <w:r>
        <w:rPr>
          <w:rFonts w:hint="eastAsia" w:ascii="Times New Roman" w:hAnsi="Times New Roman" w:eastAsia="仿宋_GB2312"/>
          <w:sz w:val="32"/>
          <w:szCs w:val="32"/>
        </w:rPr>
        <w:t>地址：汝阳县人民政府</w:t>
      </w:r>
      <w:r>
        <w:rPr>
          <w:rFonts w:ascii="Times New Roman" w:hAnsi="Times New Roman" w:eastAsia="仿宋_GB2312"/>
          <w:sz w:val="32"/>
          <w:szCs w:val="32"/>
        </w:rPr>
        <w:t>1</w:t>
      </w:r>
      <w:r>
        <w:rPr>
          <w:rFonts w:hint="eastAsia" w:ascii="Times New Roman" w:hAnsi="Times New Roman" w:eastAsia="仿宋_GB2312"/>
          <w:sz w:val="32"/>
          <w:szCs w:val="32"/>
        </w:rPr>
        <w:t>楼法制办公室，联系电话：</w:t>
      </w:r>
      <w:r>
        <w:rPr>
          <w:rFonts w:ascii="Times New Roman" w:hAnsi="Times New Roman" w:eastAsia="仿宋_GB2312"/>
          <w:sz w:val="32"/>
          <w:szCs w:val="32"/>
        </w:rPr>
        <w:t>68211237</w:t>
      </w:r>
      <w:r>
        <w:rPr>
          <w:rFonts w:hint="eastAsia" w:ascii="Times New Roman" w:hAnsi="Times New Roman" w:eastAsia="仿宋_GB2312"/>
          <w:sz w:val="32"/>
          <w:szCs w:val="32"/>
        </w:rPr>
        <w:t>。</w:t>
      </w:r>
      <w:r>
        <w:rPr>
          <w:rFonts w:ascii="Times New Roman" w:hAnsi="Times New Roman" w:eastAsia="仿宋_GB2312"/>
          <w:sz w:val="32"/>
          <w:szCs w:val="32"/>
        </w:rPr>
        <w:t>)</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县政府法制办将按照有关规定进行审核，对符合条件的报名人员，经审定后向社会公布。</w:t>
      </w:r>
    </w:p>
    <w:p>
      <w:pPr>
        <w:rPr>
          <w:rFonts w:ascii="Times New Roman" w:hAnsi="Times New Roman" w:eastAsia="仿宋_GB2312"/>
          <w:sz w:val="32"/>
          <w:szCs w:val="32"/>
        </w:rPr>
      </w:pPr>
      <w:r>
        <w:rPr>
          <w:rFonts w:hint="eastAsia" w:ascii="Times New Roman" w:hAnsi="Times New Roman" w:eastAsia="仿宋_GB2312"/>
          <w:sz w:val="32"/>
          <w:szCs w:val="32"/>
        </w:rPr>
        <w:t>附件：《</w:t>
      </w:r>
      <w:r>
        <w:rPr>
          <w:rFonts w:hint="eastAsia" w:ascii="Times New Roman" w:hAnsi="Times New Roman" w:eastAsia="仿宋_GB2312"/>
          <w:color w:val="000000"/>
          <w:sz w:val="32"/>
          <w:szCs w:val="32"/>
          <w:shd w:val="clear" w:color="auto" w:fill="FFFFFF"/>
        </w:rPr>
        <w:t>汝阳县聘任制行政执法监督员登记审批表</w:t>
      </w:r>
      <w:r>
        <w:rPr>
          <w:rFonts w:hint="eastAsia" w:ascii="Times New Roman" w:hAnsi="Times New Roman" w:eastAsia="仿宋_GB2312"/>
          <w:sz w:val="32"/>
          <w:szCs w:val="32"/>
        </w:rPr>
        <w:t>》</w:t>
      </w:r>
    </w:p>
    <w:p>
      <w:pPr>
        <w:rPr>
          <w:rFonts w:ascii="Times New Roman" w:hAnsi="Times New Roman" w:eastAsia="仿宋_GB2312"/>
          <w:sz w:val="32"/>
          <w:szCs w:val="32"/>
        </w:rPr>
      </w:pPr>
    </w:p>
    <w:p>
      <w:pPr>
        <w:ind w:firstLine="2560" w:firstLineChars="800"/>
        <w:rPr>
          <w:rFonts w:ascii="Times New Roman" w:hAnsi="Times New Roman" w:eastAsia="仿宋_GB2312"/>
          <w:sz w:val="32"/>
          <w:szCs w:val="32"/>
        </w:rPr>
      </w:pPr>
      <w:r>
        <w:rPr>
          <w:rFonts w:hint="eastAsia" w:ascii="Times New Roman" w:hAnsi="Times New Roman" w:eastAsia="仿宋_GB2312"/>
          <w:sz w:val="32"/>
          <w:szCs w:val="32"/>
        </w:rPr>
        <w:t>汝阳县人民政府法制办公室</w:t>
      </w:r>
    </w:p>
    <w:p>
      <w:pPr>
        <w:ind w:firstLine="3520" w:firstLineChars="1100"/>
        <w:rPr>
          <w:rFonts w:ascii="Times New Roman" w:hAnsi="Times New Roman" w:eastAsia="仿宋_GB2312"/>
          <w:sz w:val="32"/>
          <w:szCs w:val="32"/>
        </w:rPr>
      </w:pPr>
      <w:r>
        <w:rPr>
          <w:rFonts w:ascii="Times New Roman" w:hAnsi="Times New Roman" w:eastAsia="仿宋_GB2312"/>
          <w:sz w:val="32"/>
          <w:szCs w:val="32"/>
        </w:rPr>
        <w:t>2017</w:t>
      </w:r>
      <w:r>
        <w:rPr>
          <w:rFonts w:hint="eastAsia" w:ascii="Times New Roman" w:hAnsi="Times New Roman" w:eastAsia="仿宋_GB2312"/>
          <w:sz w:val="32"/>
          <w:szCs w:val="32"/>
        </w:rPr>
        <w:t>年</w:t>
      </w:r>
      <w:r>
        <w:rPr>
          <w:rFonts w:ascii="Times New Roman" w:hAnsi="Times New Roman" w:eastAsia="仿宋_GB2312"/>
          <w:sz w:val="32"/>
          <w:szCs w:val="32"/>
        </w:rPr>
        <w:t>10</w:t>
      </w:r>
      <w:r>
        <w:rPr>
          <w:rFonts w:hint="eastAsia" w:ascii="Times New Roman" w:hAnsi="Times New Roman" w:eastAsia="仿宋_GB2312"/>
          <w:sz w:val="32"/>
          <w:szCs w:val="32"/>
        </w:rPr>
        <w:t>月</w:t>
      </w:r>
      <w:r>
        <w:rPr>
          <w:rFonts w:ascii="Times New Roman" w:hAnsi="Times New Roman" w:eastAsia="仿宋_GB2312"/>
          <w:sz w:val="32"/>
          <w:szCs w:val="32"/>
        </w:rPr>
        <w:t>26</w:t>
      </w:r>
      <w:r>
        <w:rPr>
          <w:rFonts w:hint="eastAsia" w:ascii="Times New Roman" w:hAnsi="Times New Roman" w:eastAsia="仿宋_GB2312"/>
          <w:sz w:val="32"/>
          <w:szCs w:val="32"/>
        </w:rPr>
        <w:t>日</w:t>
      </w:r>
    </w:p>
    <w:p>
      <w:pPr>
        <w:spacing w:line="560" w:lineRule="exact"/>
        <w:rPr>
          <w:rFonts w:ascii="黑体" w:hAnsi="黑体" w:eastAsia="黑体"/>
          <w:kern w:val="0"/>
          <w:sz w:val="32"/>
          <w:szCs w:val="32"/>
        </w:rPr>
      </w:pPr>
      <w:r>
        <w:rPr>
          <w:rFonts w:hint="eastAsia" w:ascii="黑体" w:hAnsi="黑体" w:eastAsia="黑体" w:cs="仿宋_GB2312"/>
          <w:kern w:val="0"/>
          <w:sz w:val="32"/>
          <w:szCs w:val="32"/>
        </w:rPr>
        <w:t>附件</w:t>
      </w:r>
    </w:p>
    <w:p>
      <w:pPr>
        <w:spacing w:line="560" w:lineRule="exact"/>
        <w:jc w:val="center"/>
        <w:rPr>
          <w:rFonts w:ascii="方正小标宋简体" w:hAnsi="宋体" w:eastAsia="方正小标宋简体" w:cs="方正小标宋_GBK"/>
          <w:sz w:val="44"/>
          <w:szCs w:val="44"/>
        </w:rPr>
      </w:pPr>
      <w:r>
        <w:rPr>
          <w:rFonts w:hint="eastAsia" w:ascii="方正小标宋简体" w:hAnsi="宋体" w:eastAsia="方正小标宋简体" w:cs="方正小标宋_GBK"/>
          <w:color w:val="000000"/>
          <w:kern w:val="0"/>
          <w:sz w:val="44"/>
          <w:szCs w:val="44"/>
        </w:rPr>
        <w:t>汝阳县聘任制行政执法监督员</w:t>
      </w:r>
      <w:r>
        <w:rPr>
          <w:rFonts w:hint="eastAsia" w:ascii="方正小标宋简体" w:hAnsi="宋体" w:eastAsia="方正小标宋简体" w:cs="方正小标宋_GBK"/>
          <w:sz w:val="44"/>
          <w:szCs w:val="44"/>
        </w:rPr>
        <w:t>登记审批表</w:t>
      </w:r>
    </w:p>
    <w:tbl>
      <w:tblPr>
        <w:tblStyle w:val="11"/>
        <w:tblpPr w:leftFromText="180" w:rightFromText="180" w:vertAnchor="page" w:horzAnchor="margin" w:tblpY="3347"/>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260"/>
        <w:gridCol w:w="900"/>
        <w:gridCol w:w="720"/>
        <w:gridCol w:w="1620"/>
        <w:gridCol w:w="14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1908" w:type="dxa"/>
            <w:vAlign w:val="center"/>
          </w:tcPr>
          <w:p>
            <w:pPr>
              <w:spacing w:line="560" w:lineRule="exact"/>
              <w:jc w:val="center"/>
              <w:rPr>
                <w:rFonts w:ascii="仿宋_GB2312" w:eastAsia="仿宋_GB2312"/>
                <w:sz w:val="32"/>
                <w:szCs w:val="32"/>
              </w:rPr>
            </w:pPr>
            <w:r>
              <w:rPr>
                <w:rFonts w:hint="eastAsia" w:ascii="仿宋_GB2312" w:eastAsia="仿宋_GB2312" w:cs="仿宋_GB2312"/>
                <w:sz w:val="32"/>
                <w:szCs w:val="32"/>
              </w:rPr>
              <w:t>姓</w:t>
            </w:r>
            <w:r>
              <w:rPr>
                <w:rFonts w:ascii="仿宋_GB2312" w:eastAsia="仿宋_GB2312"/>
                <w:sz w:val="32"/>
                <w:szCs w:val="32"/>
              </w:rPr>
              <w:t xml:space="preserve">  </w:t>
            </w:r>
            <w:r>
              <w:rPr>
                <w:rFonts w:hint="eastAsia" w:ascii="仿宋_GB2312" w:eastAsia="仿宋_GB2312" w:cs="仿宋_GB2312"/>
                <w:sz w:val="32"/>
                <w:szCs w:val="32"/>
              </w:rPr>
              <w:t>名</w:t>
            </w:r>
          </w:p>
        </w:tc>
        <w:tc>
          <w:tcPr>
            <w:tcW w:w="1260" w:type="dxa"/>
            <w:vAlign w:val="center"/>
          </w:tcPr>
          <w:p>
            <w:pPr>
              <w:spacing w:line="560" w:lineRule="exact"/>
              <w:jc w:val="center"/>
              <w:rPr>
                <w:rFonts w:ascii="仿宋_GB2312" w:eastAsia="仿宋_GB2312"/>
                <w:sz w:val="32"/>
                <w:szCs w:val="32"/>
              </w:rPr>
            </w:pPr>
          </w:p>
        </w:tc>
        <w:tc>
          <w:tcPr>
            <w:tcW w:w="900" w:type="dxa"/>
            <w:vAlign w:val="center"/>
          </w:tcPr>
          <w:p>
            <w:pPr>
              <w:spacing w:line="560" w:lineRule="exact"/>
              <w:jc w:val="center"/>
              <w:rPr>
                <w:rFonts w:ascii="仿宋_GB2312" w:eastAsia="仿宋_GB2312"/>
                <w:sz w:val="32"/>
                <w:szCs w:val="32"/>
              </w:rPr>
            </w:pPr>
            <w:r>
              <w:rPr>
                <w:rFonts w:hint="eastAsia" w:ascii="仿宋_GB2312" w:eastAsia="仿宋_GB2312" w:cs="仿宋_GB2312"/>
                <w:sz w:val="32"/>
                <w:szCs w:val="32"/>
              </w:rPr>
              <w:t>性别</w:t>
            </w:r>
          </w:p>
        </w:tc>
        <w:tc>
          <w:tcPr>
            <w:tcW w:w="720" w:type="dxa"/>
            <w:vAlign w:val="center"/>
          </w:tcPr>
          <w:p>
            <w:pPr>
              <w:spacing w:line="560" w:lineRule="exact"/>
              <w:jc w:val="center"/>
              <w:rPr>
                <w:rFonts w:ascii="仿宋_GB2312" w:eastAsia="仿宋_GB2312"/>
                <w:sz w:val="32"/>
                <w:szCs w:val="32"/>
              </w:rPr>
            </w:pPr>
          </w:p>
        </w:tc>
        <w:tc>
          <w:tcPr>
            <w:tcW w:w="1620" w:type="dxa"/>
            <w:vAlign w:val="center"/>
          </w:tcPr>
          <w:p>
            <w:pPr>
              <w:spacing w:line="560" w:lineRule="exact"/>
              <w:jc w:val="center"/>
              <w:rPr>
                <w:rFonts w:ascii="仿宋_GB2312" w:eastAsia="仿宋_GB2312"/>
                <w:sz w:val="32"/>
                <w:szCs w:val="32"/>
              </w:rPr>
            </w:pPr>
            <w:r>
              <w:rPr>
                <w:rFonts w:hint="eastAsia" w:ascii="仿宋_GB2312" w:eastAsia="仿宋_GB2312" w:cs="仿宋_GB2312"/>
                <w:sz w:val="32"/>
                <w:szCs w:val="32"/>
              </w:rPr>
              <w:t>出生年月</w:t>
            </w:r>
          </w:p>
        </w:tc>
        <w:tc>
          <w:tcPr>
            <w:tcW w:w="1440" w:type="dxa"/>
            <w:vAlign w:val="center"/>
          </w:tcPr>
          <w:p>
            <w:pPr>
              <w:spacing w:line="560" w:lineRule="exact"/>
              <w:jc w:val="center"/>
              <w:rPr>
                <w:rFonts w:ascii="仿宋_GB2312" w:eastAsia="仿宋_GB2312"/>
                <w:sz w:val="32"/>
                <w:szCs w:val="32"/>
              </w:rPr>
            </w:pPr>
          </w:p>
        </w:tc>
        <w:tc>
          <w:tcPr>
            <w:tcW w:w="1620" w:type="dxa"/>
            <w:vMerge w:val="restart"/>
            <w:vAlign w:val="center"/>
          </w:tcPr>
          <w:p>
            <w:pPr>
              <w:spacing w:line="560" w:lineRule="exact"/>
              <w:jc w:val="center"/>
              <w:rPr>
                <w:rFonts w:ascii="仿宋_GB2312" w:eastAsia="仿宋_GB2312"/>
                <w:sz w:val="32"/>
                <w:szCs w:val="32"/>
              </w:rPr>
            </w:pPr>
            <w:r>
              <w:rPr>
                <w:rFonts w:hint="eastAsia" w:ascii="仿宋_GB2312" w:eastAsia="仿宋_GB2312" w:cs="仿宋_GB2312"/>
                <w:sz w:val="32"/>
                <w:szCs w:val="3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1908" w:type="dxa"/>
            <w:vAlign w:val="center"/>
          </w:tcPr>
          <w:p>
            <w:pPr>
              <w:spacing w:line="560" w:lineRule="exact"/>
              <w:jc w:val="center"/>
              <w:rPr>
                <w:rFonts w:ascii="仿宋_GB2312" w:eastAsia="仿宋_GB2312"/>
                <w:sz w:val="32"/>
                <w:szCs w:val="32"/>
              </w:rPr>
            </w:pPr>
            <w:r>
              <w:rPr>
                <w:rFonts w:hint="eastAsia" w:ascii="仿宋_GB2312" w:eastAsia="仿宋_GB2312" w:cs="仿宋_GB2312"/>
                <w:sz w:val="32"/>
                <w:szCs w:val="32"/>
              </w:rPr>
              <w:t>政治面貌</w:t>
            </w:r>
          </w:p>
        </w:tc>
        <w:tc>
          <w:tcPr>
            <w:tcW w:w="2880" w:type="dxa"/>
            <w:gridSpan w:val="3"/>
            <w:vAlign w:val="center"/>
          </w:tcPr>
          <w:p>
            <w:pPr>
              <w:spacing w:line="560" w:lineRule="exact"/>
              <w:jc w:val="center"/>
              <w:rPr>
                <w:rFonts w:ascii="仿宋_GB2312" w:eastAsia="仿宋_GB2312"/>
                <w:sz w:val="32"/>
                <w:szCs w:val="32"/>
              </w:rPr>
            </w:pPr>
          </w:p>
        </w:tc>
        <w:tc>
          <w:tcPr>
            <w:tcW w:w="1620" w:type="dxa"/>
            <w:vAlign w:val="center"/>
          </w:tcPr>
          <w:p>
            <w:pPr>
              <w:spacing w:line="560" w:lineRule="exact"/>
              <w:jc w:val="center"/>
              <w:rPr>
                <w:rFonts w:ascii="仿宋_GB2312" w:eastAsia="仿宋_GB2312"/>
                <w:sz w:val="32"/>
                <w:szCs w:val="32"/>
              </w:rPr>
            </w:pPr>
            <w:r>
              <w:rPr>
                <w:rFonts w:hint="eastAsia" w:ascii="仿宋_GB2312" w:eastAsia="仿宋_GB2312" w:cs="仿宋_GB2312"/>
                <w:sz w:val="32"/>
                <w:szCs w:val="32"/>
              </w:rPr>
              <w:t>学</w:t>
            </w:r>
            <w:r>
              <w:rPr>
                <w:rFonts w:ascii="仿宋_GB2312" w:eastAsia="仿宋_GB2312"/>
                <w:sz w:val="32"/>
                <w:szCs w:val="32"/>
              </w:rPr>
              <w:t xml:space="preserve">  </w:t>
            </w:r>
            <w:r>
              <w:rPr>
                <w:rFonts w:hint="eastAsia" w:ascii="仿宋_GB2312" w:eastAsia="仿宋_GB2312" w:cs="仿宋_GB2312"/>
                <w:sz w:val="32"/>
                <w:szCs w:val="32"/>
              </w:rPr>
              <w:t>历</w:t>
            </w:r>
          </w:p>
        </w:tc>
        <w:tc>
          <w:tcPr>
            <w:tcW w:w="1440" w:type="dxa"/>
            <w:vAlign w:val="center"/>
          </w:tcPr>
          <w:p>
            <w:pPr>
              <w:spacing w:line="560" w:lineRule="exact"/>
              <w:jc w:val="center"/>
              <w:rPr>
                <w:rFonts w:ascii="仿宋_GB2312" w:eastAsia="仿宋_GB2312"/>
                <w:sz w:val="32"/>
                <w:szCs w:val="32"/>
              </w:rPr>
            </w:pPr>
          </w:p>
        </w:tc>
        <w:tc>
          <w:tcPr>
            <w:tcW w:w="1620" w:type="dxa"/>
            <w:vMerge w:val="continue"/>
            <w:vAlign w:val="center"/>
          </w:tcPr>
          <w:p>
            <w:pPr>
              <w:spacing w:line="5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1908" w:type="dxa"/>
            <w:vAlign w:val="center"/>
          </w:tcPr>
          <w:p>
            <w:pPr>
              <w:spacing w:line="560" w:lineRule="exact"/>
              <w:jc w:val="center"/>
              <w:rPr>
                <w:rFonts w:ascii="仿宋_GB2312" w:eastAsia="仿宋_GB2312"/>
                <w:sz w:val="32"/>
                <w:szCs w:val="32"/>
              </w:rPr>
            </w:pPr>
            <w:r>
              <w:rPr>
                <w:rFonts w:hint="eastAsia" w:ascii="仿宋_GB2312" w:eastAsia="仿宋_GB2312" w:cs="仿宋_GB2312"/>
                <w:sz w:val="32"/>
                <w:szCs w:val="32"/>
              </w:rPr>
              <w:t>单</w:t>
            </w:r>
            <w:r>
              <w:rPr>
                <w:rFonts w:ascii="仿宋_GB2312" w:eastAsia="仿宋_GB2312"/>
                <w:sz w:val="32"/>
                <w:szCs w:val="32"/>
              </w:rPr>
              <w:t xml:space="preserve">  </w:t>
            </w:r>
            <w:r>
              <w:rPr>
                <w:rFonts w:hint="eastAsia" w:ascii="仿宋_GB2312" w:eastAsia="仿宋_GB2312" w:cs="仿宋_GB2312"/>
                <w:sz w:val="32"/>
                <w:szCs w:val="32"/>
              </w:rPr>
              <w:t>位</w:t>
            </w:r>
          </w:p>
        </w:tc>
        <w:tc>
          <w:tcPr>
            <w:tcW w:w="2880" w:type="dxa"/>
            <w:gridSpan w:val="3"/>
            <w:vAlign w:val="center"/>
          </w:tcPr>
          <w:p>
            <w:pPr>
              <w:spacing w:line="560" w:lineRule="exact"/>
              <w:jc w:val="center"/>
              <w:rPr>
                <w:rFonts w:ascii="仿宋_GB2312" w:eastAsia="仿宋_GB2312"/>
                <w:sz w:val="32"/>
                <w:szCs w:val="32"/>
              </w:rPr>
            </w:pPr>
          </w:p>
        </w:tc>
        <w:tc>
          <w:tcPr>
            <w:tcW w:w="1620" w:type="dxa"/>
            <w:vAlign w:val="center"/>
          </w:tcPr>
          <w:p>
            <w:pPr>
              <w:spacing w:line="560" w:lineRule="exact"/>
              <w:jc w:val="center"/>
              <w:rPr>
                <w:rFonts w:ascii="仿宋_GB2312" w:eastAsia="仿宋_GB2312"/>
                <w:sz w:val="32"/>
                <w:szCs w:val="32"/>
              </w:rPr>
            </w:pPr>
            <w:r>
              <w:rPr>
                <w:rFonts w:hint="eastAsia" w:ascii="仿宋_GB2312" w:eastAsia="仿宋_GB2312" w:cs="仿宋_GB2312"/>
                <w:sz w:val="32"/>
                <w:szCs w:val="32"/>
              </w:rPr>
              <w:t>职</w:t>
            </w:r>
            <w:r>
              <w:rPr>
                <w:rFonts w:ascii="仿宋_GB2312" w:eastAsia="仿宋_GB2312"/>
                <w:sz w:val="32"/>
                <w:szCs w:val="32"/>
              </w:rPr>
              <w:t xml:space="preserve">  </w:t>
            </w:r>
            <w:r>
              <w:rPr>
                <w:rFonts w:hint="eastAsia" w:ascii="仿宋_GB2312" w:eastAsia="仿宋_GB2312" w:cs="仿宋_GB2312"/>
                <w:sz w:val="32"/>
                <w:szCs w:val="32"/>
              </w:rPr>
              <w:t>务</w:t>
            </w:r>
          </w:p>
        </w:tc>
        <w:tc>
          <w:tcPr>
            <w:tcW w:w="1440" w:type="dxa"/>
            <w:vAlign w:val="center"/>
          </w:tcPr>
          <w:p>
            <w:pPr>
              <w:spacing w:line="560" w:lineRule="exact"/>
              <w:jc w:val="center"/>
              <w:rPr>
                <w:rFonts w:ascii="仿宋_GB2312" w:eastAsia="仿宋_GB2312"/>
                <w:sz w:val="32"/>
                <w:szCs w:val="32"/>
              </w:rPr>
            </w:pPr>
          </w:p>
        </w:tc>
        <w:tc>
          <w:tcPr>
            <w:tcW w:w="1620" w:type="dxa"/>
            <w:vMerge w:val="continue"/>
            <w:vAlign w:val="center"/>
          </w:tcPr>
          <w:p>
            <w:pPr>
              <w:spacing w:line="5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1908" w:type="dxa"/>
            <w:vAlign w:val="center"/>
          </w:tcPr>
          <w:p>
            <w:pPr>
              <w:spacing w:line="560" w:lineRule="exact"/>
              <w:jc w:val="center"/>
              <w:rPr>
                <w:rFonts w:ascii="仿宋_GB2312" w:eastAsia="仿宋_GB2312"/>
                <w:sz w:val="32"/>
                <w:szCs w:val="32"/>
              </w:rPr>
            </w:pPr>
            <w:r>
              <w:rPr>
                <w:rFonts w:hint="eastAsia" w:ascii="仿宋_GB2312" w:eastAsia="仿宋_GB2312" w:cs="仿宋_GB2312"/>
                <w:sz w:val="32"/>
                <w:szCs w:val="32"/>
              </w:rPr>
              <w:t>身份证号码</w:t>
            </w:r>
          </w:p>
        </w:tc>
        <w:tc>
          <w:tcPr>
            <w:tcW w:w="2880" w:type="dxa"/>
            <w:gridSpan w:val="3"/>
            <w:vAlign w:val="center"/>
          </w:tcPr>
          <w:p>
            <w:pPr>
              <w:spacing w:line="560" w:lineRule="exact"/>
              <w:jc w:val="center"/>
              <w:rPr>
                <w:rFonts w:ascii="仿宋_GB2312" w:eastAsia="仿宋_GB2312"/>
                <w:sz w:val="32"/>
                <w:szCs w:val="32"/>
              </w:rPr>
            </w:pPr>
          </w:p>
        </w:tc>
        <w:tc>
          <w:tcPr>
            <w:tcW w:w="1620" w:type="dxa"/>
            <w:vAlign w:val="center"/>
          </w:tcPr>
          <w:p>
            <w:pPr>
              <w:spacing w:line="560" w:lineRule="exact"/>
              <w:jc w:val="center"/>
              <w:rPr>
                <w:rFonts w:ascii="仿宋_GB2312" w:eastAsia="仿宋_GB2312"/>
                <w:sz w:val="32"/>
                <w:szCs w:val="32"/>
              </w:rPr>
            </w:pPr>
            <w:r>
              <w:rPr>
                <w:rFonts w:hint="eastAsia" w:ascii="仿宋_GB2312" w:eastAsia="仿宋_GB2312" w:cs="仿宋_GB2312"/>
                <w:sz w:val="32"/>
                <w:szCs w:val="32"/>
              </w:rPr>
              <w:t>联系方式</w:t>
            </w:r>
          </w:p>
        </w:tc>
        <w:tc>
          <w:tcPr>
            <w:tcW w:w="3060" w:type="dxa"/>
            <w:gridSpan w:val="2"/>
            <w:vAlign w:val="center"/>
          </w:tcPr>
          <w:p>
            <w:pPr>
              <w:spacing w:line="5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1908" w:type="dxa"/>
            <w:vAlign w:val="center"/>
          </w:tcPr>
          <w:p>
            <w:pPr>
              <w:spacing w:line="560" w:lineRule="exact"/>
              <w:jc w:val="center"/>
              <w:rPr>
                <w:rFonts w:ascii="仿宋_GB2312" w:eastAsia="仿宋_GB2312"/>
                <w:sz w:val="32"/>
                <w:szCs w:val="32"/>
              </w:rPr>
            </w:pPr>
            <w:r>
              <w:rPr>
                <w:rFonts w:hint="eastAsia" w:ascii="仿宋_GB2312" w:eastAsia="仿宋_GB2312" w:cs="仿宋_GB2312"/>
                <w:sz w:val="32"/>
                <w:szCs w:val="32"/>
              </w:rPr>
              <w:t>家庭住址</w:t>
            </w:r>
          </w:p>
        </w:tc>
        <w:tc>
          <w:tcPr>
            <w:tcW w:w="7560" w:type="dxa"/>
            <w:gridSpan w:val="6"/>
            <w:vAlign w:val="center"/>
          </w:tcPr>
          <w:p>
            <w:pPr>
              <w:spacing w:line="5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61" w:hRule="atLeast"/>
        </w:trPr>
        <w:tc>
          <w:tcPr>
            <w:tcW w:w="1908" w:type="dxa"/>
            <w:vAlign w:val="center"/>
          </w:tcPr>
          <w:p>
            <w:pPr>
              <w:spacing w:line="560" w:lineRule="exact"/>
              <w:jc w:val="center"/>
              <w:rPr>
                <w:rFonts w:ascii="仿宋_GB2312" w:eastAsia="仿宋_GB2312"/>
                <w:sz w:val="32"/>
                <w:szCs w:val="32"/>
              </w:rPr>
            </w:pPr>
            <w:r>
              <w:rPr>
                <w:rFonts w:hint="eastAsia" w:ascii="仿宋_GB2312" w:eastAsia="仿宋_GB2312" w:cs="仿宋_GB2312"/>
                <w:sz w:val="32"/>
                <w:szCs w:val="32"/>
              </w:rPr>
              <w:t>个人简历</w:t>
            </w:r>
          </w:p>
        </w:tc>
        <w:tc>
          <w:tcPr>
            <w:tcW w:w="7560" w:type="dxa"/>
            <w:gridSpan w:val="6"/>
            <w:vAlign w:val="center"/>
          </w:tcPr>
          <w:p>
            <w:pPr>
              <w:spacing w:line="5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0" w:hRule="atLeast"/>
        </w:trPr>
        <w:tc>
          <w:tcPr>
            <w:tcW w:w="1908" w:type="dxa"/>
            <w:vAlign w:val="center"/>
          </w:tcPr>
          <w:p>
            <w:pPr>
              <w:spacing w:line="560" w:lineRule="exact"/>
              <w:jc w:val="center"/>
              <w:rPr>
                <w:rFonts w:ascii="仿宋_GB2312" w:eastAsia="仿宋_GB2312"/>
                <w:sz w:val="32"/>
                <w:szCs w:val="32"/>
              </w:rPr>
            </w:pPr>
            <w:r>
              <w:rPr>
                <w:rFonts w:hint="eastAsia" w:ascii="仿宋_GB2312" w:eastAsia="仿宋_GB2312" w:cs="仿宋_GB2312"/>
                <w:sz w:val="32"/>
                <w:szCs w:val="32"/>
              </w:rPr>
              <w:t>奖惩情况</w:t>
            </w:r>
          </w:p>
        </w:tc>
        <w:tc>
          <w:tcPr>
            <w:tcW w:w="7560" w:type="dxa"/>
            <w:gridSpan w:val="6"/>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6" w:hRule="atLeast"/>
        </w:trPr>
        <w:tc>
          <w:tcPr>
            <w:tcW w:w="1908" w:type="dxa"/>
            <w:vAlign w:val="center"/>
          </w:tcPr>
          <w:p>
            <w:pPr>
              <w:spacing w:line="560" w:lineRule="exact"/>
              <w:jc w:val="center"/>
              <w:rPr>
                <w:rFonts w:ascii="仿宋_GB2312" w:eastAsia="仿宋_GB2312"/>
                <w:sz w:val="32"/>
                <w:szCs w:val="32"/>
              </w:rPr>
            </w:pPr>
            <w:r>
              <w:rPr>
                <w:rFonts w:hint="eastAsia" w:ascii="仿宋_GB2312" w:eastAsia="仿宋_GB2312" w:cs="仿宋_GB2312"/>
                <w:sz w:val="32"/>
                <w:szCs w:val="32"/>
              </w:rPr>
              <w:t>主管单位</w:t>
            </w:r>
          </w:p>
          <w:p>
            <w:pPr>
              <w:spacing w:line="560" w:lineRule="exact"/>
              <w:jc w:val="center"/>
              <w:rPr>
                <w:rFonts w:ascii="仿宋_GB2312" w:eastAsia="仿宋_GB2312"/>
                <w:sz w:val="32"/>
                <w:szCs w:val="32"/>
              </w:rPr>
            </w:pPr>
            <w:r>
              <w:rPr>
                <w:rFonts w:hint="eastAsia" w:ascii="仿宋_GB2312" w:eastAsia="仿宋_GB2312" w:cs="仿宋_GB2312"/>
                <w:sz w:val="32"/>
                <w:szCs w:val="32"/>
              </w:rPr>
              <w:t>意</w:t>
            </w:r>
            <w:r>
              <w:rPr>
                <w:rFonts w:ascii="仿宋_GB2312" w:eastAsia="仿宋_GB2312"/>
                <w:sz w:val="32"/>
                <w:szCs w:val="32"/>
              </w:rPr>
              <w:t xml:space="preserve">    </w:t>
            </w:r>
            <w:r>
              <w:rPr>
                <w:rFonts w:hint="eastAsia" w:ascii="仿宋_GB2312" w:eastAsia="仿宋_GB2312" w:cs="仿宋_GB2312"/>
                <w:sz w:val="32"/>
                <w:szCs w:val="32"/>
              </w:rPr>
              <w:t>见</w:t>
            </w:r>
          </w:p>
        </w:tc>
        <w:tc>
          <w:tcPr>
            <w:tcW w:w="7560" w:type="dxa"/>
            <w:gridSpan w:val="6"/>
          </w:tcPr>
          <w:p>
            <w:pPr>
              <w:spacing w:line="560" w:lineRule="exact"/>
              <w:rPr>
                <w:rFonts w:ascii="仿宋_GB2312" w:eastAsia="仿宋_GB2312"/>
                <w:sz w:val="24"/>
              </w:rPr>
            </w:pPr>
            <w:r>
              <w:rPr>
                <w:rFonts w:ascii="仿宋_GB2312" w:eastAsia="仿宋_GB2312"/>
                <w:sz w:val="24"/>
                <w:u w:val="single"/>
              </w:rPr>
              <w:t xml:space="preserve">      </w:t>
            </w:r>
            <w:r>
              <w:rPr>
                <w:rFonts w:hint="eastAsia" w:ascii="仿宋_GB2312" w:eastAsia="仿宋_GB2312"/>
                <w:sz w:val="24"/>
              </w:rPr>
              <w:t>同志系本单位（居委会</w:t>
            </w:r>
            <w:r>
              <w:rPr>
                <w:rFonts w:ascii="仿宋_GB2312" w:eastAsia="仿宋_GB2312"/>
                <w:sz w:val="24"/>
              </w:rPr>
              <w:t>/</w:t>
            </w:r>
            <w:r>
              <w:rPr>
                <w:rFonts w:hint="eastAsia" w:ascii="仿宋_GB2312" w:eastAsia="仿宋_GB2312"/>
                <w:sz w:val="24"/>
              </w:rPr>
              <w:t>村委会）的工作人员（居民</w:t>
            </w:r>
            <w:r>
              <w:rPr>
                <w:rFonts w:ascii="仿宋_GB2312" w:eastAsia="仿宋_GB2312"/>
                <w:sz w:val="24"/>
              </w:rPr>
              <w:t>/</w:t>
            </w:r>
            <w:r>
              <w:rPr>
                <w:rFonts w:hint="eastAsia" w:ascii="仿宋_GB2312" w:eastAsia="仿宋_GB2312"/>
                <w:sz w:val="24"/>
              </w:rPr>
              <w:t>村民），品行端正，同意推荐其为聘任制行政执法监督员。</w:t>
            </w:r>
          </w:p>
          <w:p>
            <w:pPr>
              <w:spacing w:line="560" w:lineRule="exact"/>
              <w:rPr>
                <w:rFonts w:ascii="仿宋_GB2312" w:eastAsia="仿宋_GB2312"/>
                <w:sz w:val="24"/>
              </w:rPr>
            </w:pPr>
          </w:p>
          <w:p>
            <w:pPr>
              <w:spacing w:line="560" w:lineRule="exact"/>
              <w:rPr>
                <w:rFonts w:ascii="仿宋_GB2312" w:eastAsia="仿宋_GB2312"/>
                <w:sz w:val="24"/>
              </w:rPr>
            </w:pPr>
            <w:r>
              <w:rPr>
                <w:rFonts w:ascii="仿宋_GB2312" w:eastAsia="仿宋_GB2312"/>
                <w:sz w:val="24"/>
              </w:rPr>
              <w:t xml:space="preserve">                                                    </w:t>
            </w:r>
            <w:r>
              <w:rPr>
                <w:rFonts w:hint="eastAsia" w:ascii="仿宋_GB2312" w:eastAsia="仿宋_GB2312"/>
                <w:sz w:val="24"/>
              </w:rPr>
              <w:t>（盖章）</w:t>
            </w:r>
          </w:p>
          <w:p>
            <w:pPr>
              <w:spacing w:line="560" w:lineRule="exact"/>
              <w:rPr>
                <w:rFonts w:ascii="仿宋_GB2312" w:eastAsia="仿宋_GB2312"/>
                <w:sz w:val="24"/>
                <w:u w:val="single"/>
              </w:rPr>
            </w:pPr>
            <w:r>
              <w:rPr>
                <w:rFonts w:ascii="仿宋_GB2312" w:eastAsia="仿宋_GB2312"/>
                <w:sz w:val="24"/>
              </w:rPr>
              <w:t xml:space="preserve">                                                </w:t>
            </w:r>
            <w:r>
              <w:rPr>
                <w:rFonts w:hint="eastAsia" w:ascii="仿宋_GB2312" w:eastAsia="仿宋_GB2312"/>
                <w:sz w:val="24"/>
              </w:rPr>
              <w:t>年</w:t>
            </w:r>
            <w:r>
              <w:rPr>
                <w:rFonts w:ascii="仿宋_GB2312" w:eastAsia="仿宋_GB2312"/>
                <w:sz w:val="24"/>
              </w:rPr>
              <w:t xml:space="preserve">    </w:t>
            </w:r>
            <w:r>
              <w:rPr>
                <w:rFonts w:hint="eastAsia" w:ascii="仿宋_GB2312" w:eastAsia="仿宋_GB2312"/>
                <w:sz w:val="24"/>
              </w:rPr>
              <w:t>月</w:t>
            </w:r>
            <w:r>
              <w:rPr>
                <w:rFonts w:ascii="仿宋_GB2312" w:eastAsia="仿宋_GB2312"/>
                <w:sz w:val="24"/>
              </w:rPr>
              <w:t xml:space="preserve">   </w:t>
            </w:r>
            <w:r>
              <w:rPr>
                <w:rFonts w:hint="eastAsia" w:ascii="仿宋_GB2312"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1" w:hRule="atLeast"/>
        </w:trPr>
        <w:tc>
          <w:tcPr>
            <w:tcW w:w="1908" w:type="dxa"/>
            <w:vAlign w:val="center"/>
          </w:tcPr>
          <w:p>
            <w:pPr>
              <w:spacing w:line="560" w:lineRule="exact"/>
              <w:jc w:val="center"/>
              <w:rPr>
                <w:rFonts w:ascii="仿宋_GB2312" w:eastAsia="仿宋_GB2312"/>
                <w:sz w:val="32"/>
                <w:szCs w:val="32"/>
              </w:rPr>
            </w:pPr>
            <w:r>
              <w:rPr>
                <w:rFonts w:hint="eastAsia" w:ascii="仿宋_GB2312" w:eastAsia="仿宋_GB2312" w:cs="仿宋_GB2312"/>
                <w:sz w:val="32"/>
                <w:szCs w:val="32"/>
              </w:rPr>
              <w:t>县政府法制办审核意见</w:t>
            </w:r>
          </w:p>
        </w:tc>
        <w:tc>
          <w:tcPr>
            <w:tcW w:w="7560" w:type="dxa"/>
            <w:gridSpan w:val="6"/>
          </w:tcPr>
          <w:p>
            <w:pPr>
              <w:spacing w:line="560" w:lineRule="exact"/>
              <w:rPr>
                <w:rFonts w:ascii="仿宋_GB2312" w:eastAsia="仿宋_GB2312"/>
                <w:sz w:val="32"/>
                <w:szCs w:val="32"/>
              </w:rPr>
            </w:pPr>
          </w:p>
        </w:tc>
      </w:tr>
    </w:tbl>
    <w:p>
      <w:pPr>
        <w:widowControl/>
        <w:spacing w:line="440" w:lineRule="exact"/>
        <w:jc w:val="left"/>
        <w:rPr>
          <w:rFonts w:ascii="仿宋_GB2312" w:eastAsia="仿宋_GB2312" w:cs="仿宋_GB2312"/>
          <w:sz w:val="32"/>
          <w:szCs w:val="32"/>
        </w:rPr>
      </w:pPr>
      <w:r>
        <w:rPr>
          <w:rFonts w:ascii="仿宋_GB2312" w:eastAsia="仿宋_GB2312" w:cs="仿宋_GB2312"/>
          <w:sz w:val="32"/>
          <w:szCs w:val="32"/>
        </w:rPr>
        <w:t xml:space="preserve">                          </w:t>
      </w:r>
    </w:p>
    <w:p>
      <w:pPr>
        <w:widowControl/>
        <w:spacing w:line="440" w:lineRule="exact"/>
        <w:ind w:firstLine="3840" w:firstLineChars="1200"/>
        <w:jc w:val="left"/>
        <w:rPr>
          <w:rFonts w:ascii="仿宋_GB2312" w:eastAsia="仿宋_GB2312" w:cs="仿宋_GB2312"/>
          <w:sz w:val="32"/>
          <w:szCs w:val="32"/>
        </w:rPr>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pPr>
      <w:r>
        <w:rPr>
          <w:rFonts w:ascii="仿宋_GB2312" w:eastAsia="仿宋_GB2312" w:cs="仿宋_GB2312"/>
          <w:sz w:val="32"/>
          <w:szCs w:val="32"/>
        </w:rPr>
        <w:t xml:space="preserve"> </w:t>
      </w:r>
      <w:r>
        <w:rPr>
          <w:rFonts w:hint="eastAsia" w:ascii="仿宋_GB2312" w:eastAsia="仿宋_GB2312" w:cs="仿宋_GB2312"/>
          <w:sz w:val="32"/>
          <w:szCs w:val="32"/>
        </w:rPr>
        <w:t>填表时间：</w:t>
      </w:r>
      <w:r>
        <w:rPr>
          <w:rFonts w:ascii="仿宋_GB2312" w:eastAsia="仿宋_GB2312" w:cs="仿宋_GB2312"/>
          <w:sz w:val="32"/>
          <w:szCs w:val="32"/>
        </w:rPr>
        <w:t xml:space="preserve">   </w:t>
      </w:r>
      <w:r>
        <w:rPr>
          <w:rFonts w:hint="eastAsia" w:ascii="仿宋_GB2312" w:eastAsia="仿宋_GB2312" w:cs="仿宋_GB2312"/>
          <w:sz w:val="32"/>
          <w:szCs w:val="32"/>
        </w:rPr>
        <w:t>年</w:t>
      </w:r>
      <w:r>
        <w:rPr>
          <w:rFonts w:ascii="仿宋_GB2312" w:eastAsia="仿宋_GB2312" w:cs="仿宋_GB2312"/>
          <w:sz w:val="32"/>
          <w:szCs w:val="32"/>
        </w:rPr>
        <w:t xml:space="preserve">    </w:t>
      </w:r>
      <w:r>
        <w:rPr>
          <w:rFonts w:hint="eastAsia" w:ascii="仿宋_GB2312" w:eastAsia="仿宋_GB2312" w:cs="仿宋_GB2312"/>
          <w:sz w:val="32"/>
          <w:szCs w:val="32"/>
        </w:rPr>
        <w:t>月</w:t>
      </w:r>
      <w:r>
        <w:rPr>
          <w:rFonts w:ascii="仿宋_GB2312" w:eastAsia="仿宋_GB2312" w:cs="仿宋_GB2312"/>
          <w:sz w:val="32"/>
          <w:szCs w:val="32"/>
        </w:rPr>
        <w:t xml:space="preserve">    </w:t>
      </w:r>
      <w:r>
        <w:rPr>
          <w:rFonts w:hint="eastAsia" w:ascii="仿宋_GB2312" w:eastAsia="仿宋_GB2312" w:cs="仿宋_GB2312"/>
          <w:sz w:val="32"/>
          <w:szCs w:val="32"/>
        </w:rPr>
        <w:t>日</w:t>
      </w:r>
    </w:p>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- 2 -</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2FA2582"/>
    <w:rsid w:val="00043542"/>
    <w:rsid w:val="000E7702"/>
    <w:rsid w:val="000F5D81"/>
    <w:rsid w:val="0015519B"/>
    <w:rsid w:val="0015726D"/>
    <w:rsid w:val="00321A1E"/>
    <w:rsid w:val="0033511A"/>
    <w:rsid w:val="00350B01"/>
    <w:rsid w:val="003D2162"/>
    <w:rsid w:val="004E7230"/>
    <w:rsid w:val="005426B4"/>
    <w:rsid w:val="00543117"/>
    <w:rsid w:val="00596189"/>
    <w:rsid w:val="00762CF6"/>
    <w:rsid w:val="00792961"/>
    <w:rsid w:val="008160FF"/>
    <w:rsid w:val="00830DA6"/>
    <w:rsid w:val="008978CE"/>
    <w:rsid w:val="009E5E99"/>
    <w:rsid w:val="00A42DE6"/>
    <w:rsid w:val="00AC4F7D"/>
    <w:rsid w:val="00C35A19"/>
    <w:rsid w:val="00CA4EFE"/>
    <w:rsid w:val="00EF3722"/>
    <w:rsid w:val="00EF4AA7"/>
    <w:rsid w:val="00F37AC5"/>
    <w:rsid w:val="00F535F1"/>
    <w:rsid w:val="00FC2997"/>
    <w:rsid w:val="22FA2582"/>
    <w:rsid w:val="51331C3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2"/>
    <w:qFormat/>
    <w:uiPriority w:val="99"/>
    <w:pPr>
      <w:spacing w:beforeAutospacing="1" w:afterAutospacing="1"/>
      <w:jc w:val="left"/>
      <w:outlineLvl w:val="0"/>
    </w:pPr>
    <w:rPr>
      <w:rFonts w:ascii="宋体" w:hAnsi="宋体"/>
      <w:b/>
      <w:kern w:val="44"/>
      <w:sz w:val="24"/>
    </w:rPr>
  </w:style>
  <w:style w:type="character" w:default="1" w:styleId="5">
    <w:name w:val="Default Paragraph Font"/>
    <w:semiHidden/>
    <w:uiPriority w:val="99"/>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20"/>
    <w:uiPriority w:val="99"/>
    <w:pPr>
      <w:tabs>
        <w:tab w:val="center" w:pos="4153"/>
        <w:tab w:val="right" w:pos="8306"/>
      </w:tabs>
      <w:snapToGrid w:val="0"/>
      <w:jc w:val="left"/>
    </w:pPr>
    <w:rPr>
      <w:rFonts w:ascii="Times New Roman" w:hAnsi="Times New Roman"/>
      <w:sz w:val="18"/>
      <w:szCs w:val="18"/>
    </w:rPr>
  </w:style>
  <w:style w:type="paragraph" w:styleId="4">
    <w:name w:val="Normal (Web)"/>
    <w:basedOn w:val="1"/>
    <w:qFormat/>
    <w:uiPriority w:val="99"/>
    <w:pPr>
      <w:spacing w:beforeAutospacing="1" w:afterAutospacing="1"/>
      <w:jc w:val="left"/>
    </w:pPr>
    <w:rPr>
      <w:kern w:val="0"/>
      <w:sz w:val="24"/>
    </w:rPr>
  </w:style>
  <w:style w:type="character" w:styleId="6">
    <w:name w:val="Strong"/>
    <w:basedOn w:val="5"/>
    <w:qFormat/>
    <w:uiPriority w:val="99"/>
    <w:rPr>
      <w:rFonts w:cs="Times New Roman"/>
      <w:b/>
    </w:rPr>
  </w:style>
  <w:style w:type="character" w:styleId="7">
    <w:name w:val="page number"/>
    <w:basedOn w:val="5"/>
    <w:qFormat/>
    <w:uiPriority w:val="99"/>
    <w:rPr>
      <w:rFonts w:cs="Times New Roman"/>
    </w:rPr>
  </w:style>
  <w:style w:type="character" w:styleId="8">
    <w:name w:val="FollowedHyperlink"/>
    <w:basedOn w:val="5"/>
    <w:qFormat/>
    <w:uiPriority w:val="99"/>
    <w:rPr>
      <w:rFonts w:cs="Times New Roman"/>
      <w:color w:val="333333"/>
      <w:u w:val="single"/>
    </w:rPr>
  </w:style>
  <w:style w:type="character" w:styleId="9">
    <w:name w:val="Emphasis"/>
    <w:basedOn w:val="5"/>
    <w:qFormat/>
    <w:uiPriority w:val="99"/>
    <w:rPr>
      <w:rFonts w:cs="Times New Roman"/>
      <w:i/>
    </w:rPr>
  </w:style>
  <w:style w:type="character" w:styleId="10">
    <w:name w:val="Hyperlink"/>
    <w:basedOn w:val="5"/>
    <w:uiPriority w:val="99"/>
    <w:rPr>
      <w:rFonts w:cs="Times New Roman"/>
      <w:color w:val="333333"/>
      <w:u w:val="single"/>
    </w:rPr>
  </w:style>
  <w:style w:type="character" w:customStyle="1" w:styleId="12">
    <w:name w:val="Heading 1 Char"/>
    <w:basedOn w:val="5"/>
    <w:link w:val="2"/>
    <w:locked/>
    <w:uiPriority w:val="99"/>
    <w:rPr>
      <w:rFonts w:ascii="Calibri" w:hAnsi="Calibri" w:cs="Times New Roman"/>
      <w:b/>
      <w:bCs/>
      <w:kern w:val="44"/>
      <w:sz w:val="44"/>
      <w:szCs w:val="44"/>
    </w:rPr>
  </w:style>
  <w:style w:type="character" w:customStyle="1" w:styleId="13">
    <w:name w:val="bds_nopic"/>
    <w:basedOn w:val="5"/>
    <w:qFormat/>
    <w:uiPriority w:val="99"/>
    <w:rPr>
      <w:rFonts w:cs="Times New Roman"/>
    </w:rPr>
  </w:style>
  <w:style w:type="character" w:customStyle="1" w:styleId="14">
    <w:name w:val="bds_nopic1"/>
    <w:basedOn w:val="5"/>
    <w:uiPriority w:val="99"/>
    <w:rPr>
      <w:rFonts w:cs="Times New Roman"/>
    </w:rPr>
  </w:style>
  <w:style w:type="character" w:customStyle="1" w:styleId="15">
    <w:name w:val="bds_nopic2"/>
    <w:basedOn w:val="5"/>
    <w:qFormat/>
    <w:uiPriority w:val="99"/>
    <w:rPr>
      <w:rFonts w:cs="Times New Roman"/>
    </w:rPr>
  </w:style>
  <w:style w:type="character" w:customStyle="1" w:styleId="16">
    <w:name w:val="bds_more2"/>
    <w:basedOn w:val="5"/>
    <w:qFormat/>
    <w:uiPriority w:val="99"/>
    <w:rPr>
      <w:rFonts w:cs="Times New Roman"/>
    </w:rPr>
  </w:style>
  <w:style w:type="character" w:customStyle="1" w:styleId="17">
    <w:name w:val="bds_more3"/>
    <w:basedOn w:val="5"/>
    <w:uiPriority w:val="99"/>
    <w:rPr>
      <w:rFonts w:ascii="宋体" w:hAnsi="宋体" w:eastAsia="宋体" w:cs="宋体"/>
    </w:rPr>
  </w:style>
  <w:style w:type="character" w:customStyle="1" w:styleId="18">
    <w:name w:val="bds_more4"/>
    <w:basedOn w:val="5"/>
    <w:qFormat/>
    <w:uiPriority w:val="99"/>
    <w:rPr>
      <w:rFonts w:cs="Times New Roman"/>
    </w:rPr>
  </w:style>
  <w:style w:type="character" w:customStyle="1" w:styleId="19">
    <w:name w:val="width140"/>
    <w:basedOn w:val="5"/>
    <w:qFormat/>
    <w:uiPriority w:val="99"/>
    <w:rPr>
      <w:rFonts w:cs="Times New Roman"/>
    </w:rPr>
  </w:style>
  <w:style w:type="character" w:customStyle="1" w:styleId="20">
    <w:name w:val="Footer Char"/>
    <w:basedOn w:val="5"/>
    <w:link w:val="3"/>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177</Words>
  <Characters>1014</Characters>
  <Lines>0</Lines>
  <Paragraphs>0</Paragraphs>
  <TotalTime>0</TotalTime>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2017-10-17T07:34:00Z</dcterms:created>
  <dc:creator>Administrator</dc:creator>
  <cp:lastModifiedBy>Administrator</cp:lastModifiedBy>
  <dcterms:modified xsi:type="dcterms:W3CDTF">2017-10-26T09:07:54Z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