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6C" w:rsidRDefault="0027656C" w:rsidP="0027656C">
      <w:pPr>
        <w:pStyle w:val="a3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  <w:r>
        <w:rPr>
          <w:rStyle w:val="a4"/>
          <w:rFonts w:hint="eastAsia"/>
          <w:color w:val="000000"/>
          <w:sz w:val="28"/>
          <w:szCs w:val="28"/>
        </w:rPr>
        <w:t>附件1：</w:t>
      </w:r>
      <w:bookmarkStart w:id="0" w:name="_GoBack"/>
      <w:bookmarkEnd w:id="0"/>
      <w:r>
        <w:rPr>
          <w:rStyle w:val="a4"/>
          <w:rFonts w:hint="eastAsia"/>
          <w:color w:val="000000"/>
          <w:sz w:val="28"/>
          <w:szCs w:val="28"/>
        </w:rPr>
        <w:t>应试人员考试须知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一、应试人员应按考试时间规定，提前半小时凭《准考证》和有效居民身份证排队依次安检进入考场，证件不齐的不得进入考场，开考半小时后停止安检；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二、实行全封闭考试，考试结束后才能交卷离开考场；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三、应试人员除《准考证》和有效居民身份证外，不得带其它任何物品(包括各种电子产品、笔、文具盒、手机、手表、烟、打火机、钥匙、钱包、纸张、化妆品、耳环、项链、戒指、饮品、包、袋等)，否则不得进入考场；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四、考场统一提供笔、擦头等考试用品，应试人员把与考试无关的物品带进考室的，一经发现，立即取消考试资格；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五、应试人员应服从考</w:t>
      </w:r>
      <w:proofErr w:type="gramStart"/>
      <w:r>
        <w:rPr>
          <w:rFonts w:hint="eastAsia"/>
          <w:color w:val="000000"/>
          <w:sz w:val="28"/>
          <w:szCs w:val="28"/>
        </w:rPr>
        <w:t>务</w:t>
      </w:r>
      <w:proofErr w:type="gramEnd"/>
      <w:r>
        <w:rPr>
          <w:rFonts w:hint="eastAsia"/>
          <w:color w:val="000000"/>
          <w:sz w:val="28"/>
          <w:szCs w:val="28"/>
        </w:rPr>
        <w:t>工作人员管理，接受监考人员的监督和检查;不得无理取闹，辱骂、威胁、报复工作人员；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六、应试人员有违规违纪行为的，按《四川省人事考试违规违纪行为处理办法(试行)</w:t>
      </w:r>
      <w:proofErr w:type="gramStart"/>
      <w:r>
        <w:rPr>
          <w:rFonts w:hint="eastAsia"/>
          <w:color w:val="000000"/>
          <w:sz w:val="28"/>
          <w:szCs w:val="28"/>
        </w:rPr>
        <w:t>》</w:t>
      </w:r>
      <w:proofErr w:type="gramEnd"/>
      <w:r>
        <w:rPr>
          <w:rFonts w:hint="eastAsia"/>
          <w:color w:val="000000"/>
          <w:sz w:val="28"/>
          <w:szCs w:val="28"/>
        </w:rPr>
        <w:t>及有关法律法规处理。构成犯罪的，依据《中华人民共和国刑法》追究刑事责任；</w:t>
      </w:r>
    </w:p>
    <w:p w:rsidR="0027656C" w:rsidRDefault="0027656C" w:rsidP="0027656C">
      <w:pPr>
        <w:pStyle w:val="a3"/>
        <w:wordWrap w:val="0"/>
        <w:spacing w:before="0" w:beforeAutospacing="0" w:after="0" w:afterAutospacing="0" w:line="48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　　七、其它未尽事宜，详见《准考证》。</w:t>
      </w:r>
    </w:p>
    <w:p w:rsidR="00135D17" w:rsidRPr="0027656C" w:rsidRDefault="00135D17"/>
    <w:sectPr w:rsidR="00135D17" w:rsidRPr="00276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C"/>
    <w:rsid w:val="00135D17"/>
    <w:rsid w:val="002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6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6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2017-10-30T05:31:00Z</dcterms:created>
  <dcterms:modified xsi:type="dcterms:W3CDTF">2017-10-30T05:32:00Z</dcterms:modified>
</cp:coreProperties>
</file>