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湖南民族职业学院2017年公开招聘辅导员计划及要求一览表</w:t>
      </w:r>
    </w:p>
    <w:tbl>
      <w:tblPr>
        <w:tblStyle w:val="5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681"/>
        <w:gridCol w:w="2543"/>
        <w:gridCol w:w="2112"/>
        <w:gridCol w:w="2425"/>
        <w:gridCol w:w="180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拟聘岗位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拟聘人数</w:t>
            </w:r>
          </w:p>
        </w:tc>
        <w:tc>
          <w:tcPr>
            <w:tcW w:w="10993" w:type="dxa"/>
            <w:gridSpan w:val="5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543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专业</w:t>
            </w:r>
          </w:p>
        </w:tc>
        <w:tc>
          <w:tcPr>
            <w:tcW w:w="2112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学历</w:t>
            </w:r>
          </w:p>
        </w:tc>
        <w:tc>
          <w:tcPr>
            <w:tcW w:w="2425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年龄</w:t>
            </w:r>
          </w:p>
        </w:tc>
        <w:tc>
          <w:tcPr>
            <w:tcW w:w="1800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性别</w:t>
            </w: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辅导员一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音乐学类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35周岁以下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不限</w:t>
            </w:r>
          </w:p>
        </w:tc>
        <w:tc>
          <w:tcPr>
            <w:tcW w:w="2113" w:type="dxa"/>
            <w:vMerge w:val="restart"/>
            <w:shd w:val="clear" w:color="auto" w:fill="auto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1年及以上高校辅导员工作经历。</w:t>
            </w:r>
          </w:p>
          <w:p>
            <w:pPr>
              <w:spacing w:line="56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辅导员二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体育学类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35周岁以下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限男性</w:t>
            </w:r>
          </w:p>
        </w:tc>
        <w:tc>
          <w:tcPr>
            <w:tcW w:w="2113" w:type="dxa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辅导员三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5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35周岁以下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限女性</w:t>
            </w:r>
          </w:p>
        </w:tc>
        <w:tc>
          <w:tcPr>
            <w:tcW w:w="2113" w:type="dxa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辅导员四</w:t>
            </w: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35周岁以下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限男性</w:t>
            </w:r>
          </w:p>
        </w:tc>
        <w:tc>
          <w:tcPr>
            <w:tcW w:w="2113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辅导员五</w:t>
            </w:r>
          </w:p>
        </w:tc>
        <w:tc>
          <w:tcPr>
            <w:tcW w:w="16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4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35周岁以下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不限</w:t>
            </w:r>
          </w:p>
        </w:tc>
        <w:tc>
          <w:tcPr>
            <w:tcW w:w="2113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有国家心理咨询师二级及以上证书。</w:t>
            </w:r>
          </w:p>
        </w:tc>
      </w:tr>
    </w:tbl>
    <w:p>
      <w:pPr>
        <w:widowControl/>
        <w:spacing w:line="560" w:lineRule="exact"/>
        <w:ind w:right="75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ind w:right="75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附件2</w:t>
      </w:r>
    </w:p>
    <w:p>
      <w:pPr>
        <w:shd w:val="clear" w:color="auto" w:fill="FFFFFF"/>
        <w:snapToGrid w:val="0"/>
        <w:spacing w:line="560" w:lineRule="exact"/>
        <w:ind w:firstLine="880" w:firstLineChars="200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湖南民族职业学院2017年公开招聘管理员计划及要求一览表</w:t>
      </w:r>
    </w:p>
    <w:tbl>
      <w:tblPr>
        <w:tblStyle w:val="5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561"/>
        <w:gridCol w:w="2663"/>
        <w:gridCol w:w="2112"/>
        <w:gridCol w:w="2112"/>
        <w:gridCol w:w="1603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拟聘岗位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拟聘人数</w:t>
            </w:r>
          </w:p>
        </w:tc>
        <w:tc>
          <w:tcPr>
            <w:tcW w:w="11113" w:type="dxa"/>
            <w:gridSpan w:val="5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  <w:tc>
          <w:tcPr>
            <w:tcW w:w="2663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专业</w:t>
            </w:r>
          </w:p>
        </w:tc>
        <w:tc>
          <w:tcPr>
            <w:tcW w:w="2112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学历</w:t>
            </w:r>
          </w:p>
        </w:tc>
        <w:tc>
          <w:tcPr>
            <w:tcW w:w="2112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年龄</w:t>
            </w:r>
          </w:p>
        </w:tc>
        <w:tc>
          <w:tcPr>
            <w:tcW w:w="1603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性别</w:t>
            </w:r>
          </w:p>
        </w:tc>
        <w:tc>
          <w:tcPr>
            <w:tcW w:w="2623" w:type="dxa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管理干事一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财务管理类、会计类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35岁周岁以下</w:t>
            </w: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不限</w:t>
            </w:r>
          </w:p>
        </w:tc>
        <w:tc>
          <w:tcPr>
            <w:tcW w:w="2623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1.报考财务管理类、会计类和计算机类学科管理干事岗位的需有在党政机关、事业单位、国企2年及以上工作经历或在高校从事本专业1年及以上工作经历。</w:t>
            </w: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2.报考其他类管理干事岗位需有在党政机关、事业单位（含高校）、国企2年及以上工作经历。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管理干事二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计算机类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限男性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管理干事三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不限</w:t>
            </w:r>
          </w:p>
        </w:tc>
        <w:tc>
          <w:tcPr>
            <w:tcW w:w="262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教务干事一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教育学类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35周岁以下（研究生可放宽至40周岁以下）</w:t>
            </w: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不限</w:t>
            </w:r>
          </w:p>
        </w:tc>
        <w:tc>
          <w:tcPr>
            <w:tcW w:w="2623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报考教务干事岗位需有在高校或普通高级中学从事教学或教务管理2年及以上工作经历。</w:t>
            </w:r>
          </w:p>
          <w:p>
            <w:pPr>
              <w:spacing w:line="56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教务干事二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计算机类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不限</w:t>
            </w:r>
          </w:p>
        </w:tc>
        <w:tc>
          <w:tcPr>
            <w:tcW w:w="2623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教务干事三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不限</w:t>
            </w:r>
          </w:p>
        </w:tc>
        <w:tc>
          <w:tcPr>
            <w:tcW w:w="2623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/>
    <w:sectPr>
      <w:pgSz w:w="16838" w:h="11906" w:orient="landscape"/>
      <w:pgMar w:top="1440" w:right="1474" w:bottom="1440" w:left="147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A5"/>
    <w:rsid w:val="00215F13"/>
    <w:rsid w:val="00330A06"/>
    <w:rsid w:val="00717844"/>
    <w:rsid w:val="007320B4"/>
    <w:rsid w:val="00CA48A5"/>
    <w:rsid w:val="58A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2017-11-13T11:58:00Z</dcterms:created>
  <dc:creator>song jing</dc:creator>
  <cp:lastModifiedBy>Administrator</cp:lastModifiedBy>
  <dcterms:modified xsi:type="dcterms:W3CDTF">2017-11-14T01:39:07Z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