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5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36"/>
          <w:szCs w:val="36"/>
          <w:shd w:val="clear" w:fill="FFFFFF"/>
          <w:lang w:val="en-US" w:eastAsia="zh-CN" w:bidi="ar"/>
        </w:rPr>
        <w:t>丽江市人民医院2017年公开招聘编外工作人员计划表</w:t>
      </w:r>
    </w:p>
    <w:p>
      <w:pPr>
        <w:pStyle w:val="2"/>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w:t>
      </w:r>
    </w:p>
    <w:tbl>
      <w:tblPr>
        <w:tblpPr w:vertAnchor="text" w:tblpXSpec="left"/>
        <w:tblW w:w="1045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375"/>
        <w:gridCol w:w="1724"/>
        <w:gridCol w:w="1818"/>
        <w:gridCol w:w="45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60" w:hRule="atLeast"/>
        </w:trPr>
        <w:tc>
          <w:tcPr>
            <w:tcW w:w="23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招聘岗位</w:t>
            </w:r>
          </w:p>
        </w:tc>
        <w:tc>
          <w:tcPr>
            <w:tcW w:w="17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招聘名额</w:t>
            </w:r>
          </w:p>
        </w:tc>
        <w:tc>
          <w:tcPr>
            <w:tcW w:w="181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学历要求</w:t>
            </w:r>
          </w:p>
        </w:tc>
        <w:tc>
          <w:tcPr>
            <w:tcW w:w="45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32"/>
                <w:szCs w:val="32"/>
                <w:bdr w:val="none" w:color="auto" w:sz="0" w:space="0"/>
                <w:lang w:val="en-US" w:eastAsia="zh-CN" w:bidi="ar"/>
              </w:rPr>
              <w:t>其它条件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临床岗位</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8名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1、2015年至2017年全日制普通院校临床医学、中西医临床专业本科及以上学历毕业（不包含专升本、成人教育、自学考试、函授、业余等）,具有学士学位，年龄30周岁以下，身体健康、云南省内户籍。</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2、临床医学、中西医临床专业具有专科及以上学历，且持有执业医师资格证，年龄35周岁以下，身体健康、丽江市内户籍。</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以上两个条件满足其中之一即可报考。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医学文秘</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大专及以上学历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2015年至2017年全日制普通院校医学文秘专业大专及以上学历毕业（不包含成人教育、自学考试、函授、业余等）,年龄30周岁以下，身体健康、丽江市内户籍。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医务工作管理</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2015年至2017年全日制普通院校临床医学、中医学、中西医临床专业本科及以上学历毕业（不包含专升本、成人教育、自学考试、函授、业余等）, 具有学士学位，年龄30周岁以下，身体健康、云南省内户籍。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科研教学管理</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2015年至2017年全日制普通院校临床医学、中医学、中西医临床专业本科及以上学历毕业（不包含专升本、成人教育、自学考试、函授、业余等）, 具有学士学位，年龄30周岁以下，身体健康、云南省内户籍。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感控管理</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2015年至2017年全日制普通院校临床医学、公共卫生学、预防医学专业本科及以上学历毕业（不包含专升本、成人教育、自学考试、函授、业余等）, 具有学士学位，年龄30周岁以下，身体健康、云南省内户籍。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护理学</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10名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护理学专业本科及以上学历毕业（不包含专升本、成人教育、自学考试、函授、业余等），具有学士学位，年龄30周岁以下，身体健康，云南省内户籍。2015年至2016年毕业生需持有护士资格证，2017年毕业生须持有护士执业资格考试成绩合格证明。此岗位如出现空岗或招聘名额不足招聘计划，将空岗名额调剂到护理专科岗位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6"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护理学</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15名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大专及以上学历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2015年至2017年全日制普通院校护理学专业大专及以上学历毕业（不包含成人教育、自学考试、函授、业余等），年龄30周岁以下，身体健康，丽江市内户籍。2015年至2016年毕业生需具有护士资格证</w:t>
            </w:r>
            <w:r>
              <w:rPr>
                <w:rFonts w:hint="eastAsia" w:ascii="宋体" w:hAnsi="宋体" w:eastAsia="宋体" w:cs="宋体"/>
                <w:b/>
                <w:i w:val="0"/>
                <w:caps w:val="0"/>
                <w:color w:val="000000"/>
                <w:spacing w:val="0"/>
                <w:kern w:val="0"/>
                <w:sz w:val="30"/>
                <w:szCs w:val="30"/>
                <w:bdr w:val="none" w:color="auto" w:sz="0" w:space="0"/>
                <w:lang w:val="en-US" w:eastAsia="zh-CN" w:bidi="ar"/>
              </w:rPr>
              <w:t>，</w:t>
            </w:r>
            <w:r>
              <w:rPr>
                <w:rFonts w:hint="eastAsia" w:ascii="宋体" w:hAnsi="宋体" w:eastAsia="宋体" w:cs="宋体"/>
                <w:b w:val="0"/>
                <w:i w:val="0"/>
                <w:caps w:val="0"/>
                <w:color w:val="000000"/>
                <w:spacing w:val="0"/>
                <w:kern w:val="0"/>
                <w:sz w:val="30"/>
                <w:szCs w:val="30"/>
                <w:bdr w:val="none" w:color="auto" w:sz="0" w:space="0"/>
                <w:lang w:val="en-US" w:eastAsia="zh-CN" w:bidi="ar"/>
              </w:rPr>
              <w:t>2017年毕业生须持有护士执业资格考试成绩合格证明。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4"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助产士</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4</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大专及以上学历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2015年至2017年全日制普通院校助产士专业大专及以上学历毕业（不包含成人教育、自学考试、函授、业余等），年龄30周岁以下，身体健康，丽江市内户籍。2015年至2016年毕业生需持有护士资格证</w:t>
            </w:r>
            <w:r>
              <w:rPr>
                <w:rFonts w:hint="eastAsia" w:ascii="宋体" w:hAnsi="宋体" w:eastAsia="宋体" w:cs="宋体"/>
                <w:b/>
                <w:i w:val="0"/>
                <w:caps w:val="0"/>
                <w:color w:val="000000"/>
                <w:spacing w:val="0"/>
                <w:kern w:val="0"/>
                <w:sz w:val="30"/>
                <w:szCs w:val="30"/>
                <w:bdr w:val="none" w:color="auto" w:sz="0" w:space="0"/>
                <w:lang w:val="en-US" w:eastAsia="zh-CN" w:bidi="ar"/>
              </w:rPr>
              <w:t>，</w:t>
            </w:r>
            <w:r>
              <w:rPr>
                <w:rFonts w:hint="eastAsia" w:ascii="宋体" w:hAnsi="宋体" w:eastAsia="宋体" w:cs="宋体"/>
                <w:b w:val="0"/>
                <w:i w:val="0"/>
                <w:caps w:val="0"/>
                <w:color w:val="000000"/>
                <w:spacing w:val="0"/>
                <w:kern w:val="0"/>
                <w:sz w:val="30"/>
                <w:szCs w:val="30"/>
                <w:bdr w:val="none" w:color="auto" w:sz="0" w:space="0"/>
                <w:lang w:val="en-US" w:eastAsia="zh-CN" w:bidi="ar"/>
              </w:rPr>
              <w:t>2017年毕业生须持有护士执业资格考试成绩合格证明。此岗位如出现空岗或招聘名额不足招聘计划，将空岗名额调剂到护理本科或专科岗位招聘（具体调剂情况由本次成立的医院招聘领导小组在考试完成后召开会议决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62"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医学检验</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4名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医学检验专业本科及以上学历毕业（不包含专升本、成人教育、自学考试、函授、业余等）,具有学士学位，年龄30周岁以下，身体健康、云南省内户籍，同等条件下具有可报考检验专业执业医师资格证者或持检验专业执业医师资格证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62"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医学影像</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医学影像、临床医学、中西医临床专业本科及以上学历毕业（不包含专升本、成人教育、自学考试、函授、业余等）,具有学士学位，年龄30周岁以下，身体健康、云南省内户籍，同等条件下具有影像专业执业医师资格证者优先。此岗位如出现空岗或招聘名额不足招聘计划，将空岗名额调剂到医学影像技术岗位招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医学影像技术</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3名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大专及以上学历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医学影像技术专业大专及以上学历毕业（不包含成人教育、自学考试、函授、业余等）,年龄30周岁以下，身体健康、丽江市内户籍，同等条件下具有影像技术相关专业执业资格证者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62"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口腔医学</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大专及以上学历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2015年至2017年全日制普通院校口腔医学专业大专及以上学历毕业（不包含成人教育、自学考试、函授、业余等）,年龄30周岁以下，身体健康、丽江市内户籍。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62"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信息科</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计算机相关专业（包括软件工程、网络工程、信息安全、通信工程）一本及以上学历毕业（不包含专升本、成人教育、自学考试、函授、业余等）,具有学士学位，年龄30周岁以下，身体健康、云南省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9"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收费员</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2015年至2017年全日制普通院校财务管理、会计学、会计电算化专业本科及以上学历毕业（不包含专升本、成人教育、自学考试、函授、业余等），具有学士学位，年龄30周岁以下，身体健康，云南省内户籍。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9" w:hRule="atLeast"/>
        </w:trPr>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后勤保障部</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1名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本科及以上学历</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0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2015年至2017年全日制普通院校电气工程自动化、机械工程及自动化专业二本及以上学历毕业（不包含专升本、成人教育、自学考试、函授、业余等）,具有学士学位，年龄30周岁以下，身体健康、云南省内户籍。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3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4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合计</w:t>
            </w:r>
          </w:p>
        </w:tc>
        <w:tc>
          <w:tcPr>
            <w:tcW w:w="172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4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55名</w:t>
            </w:r>
          </w:p>
        </w:tc>
        <w:tc>
          <w:tcPr>
            <w:tcW w:w="181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4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w:t>
            </w:r>
          </w:p>
        </w:tc>
        <w:tc>
          <w:tcPr>
            <w:tcW w:w="45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4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30"/>
                <w:szCs w:val="30"/>
                <w:bdr w:val="none" w:color="auto" w:sz="0" w:space="0"/>
                <w:lang w:val="en-US" w:eastAsia="zh-CN" w:bidi="ar"/>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Monaco">
    <w:altName w:val="Courier New"/>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04696"/>
    <w:rsid w:val="00DC37F2"/>
    <w:rsid w:val="0431156B"/>
    <w:rsid w:val="0432621B"/>
    <w:rsid w:val="10134974"/>
    <w:rsid w:val="116226C8"/>
    <w:rsid w:val="17861DFE"/>
    <w:rsid w:val="19450E82"/>
    <w:rsid w:val="1D004696"/>
    <w:rsid w:val="21791B7D"/>
    <w:rsid w:val="2421765A"/>
    <w:rsid w:val="32FA3E77"/>
    <w:rsid w:val="36C852DD"/>
    <w:rsid w:val="36DC0A7B"/>
    <w:rsid w:val="3BE61617"/>
    <w:rsid w:val="3F5F7316"/>
    <w:rsid w:val="41EC1A96"/>
    <w:rsid w:val="46F119E7"/>
    <w:rsid w:val="47C23341"/>
    <w:rsid w:val="48FB2E6B"/>
    <w:rsid w:val="50607074"/>
    <w:rsid w:val="57A20196"/>
    <w:rsid w:val="5D8A517C"/>
    <w:rsid w:val="5D8D59B8"/>
    <w:rsid w:val="5E662152"/>
    <w:rsid w:val="667E0B31"/>
    <w:rsid w:val="6E092D29"/>
    <w:rsid w:val="6EF57E1A"/>
    <w:rsid w:val="744F60ED"/>
    <w:rsid w:val="79EC57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bdr w:val="none" w:color="auto" w:sz="0" w:space="0"/>
    </w:rPr>
  </w:style>
  <w:style w:type="character" w:styleId="5">
    <w:name w:val="FollowedHyperlink"/>
    <w:basedOn w:val="3"/>
    <w:uiPriority w:val="0"/>
    <w:rPr>
      <w:color w:val="000000"/>
      <w:sz w:val="18"/>
      <w:szCs w:val="18"/>
      <w:u w:val="none"/>
    </w:rPr>
  </w:style>
  <w:style w:type="character" w:styleId="6">
    <w:name w:val="Emphasis"/>
    <w:basedOn w:val="3"/>
    <w:qFormat/>
    <w:uiPriority w:val="0"/>
    <w:rPr>
      <w:i/>
    </w:rPr>
  </w:style>
  <w:style w:type="character" w:styleId="7">
    <w:name w:val="HTML Definition"/>
    <w:basedOn w:val="3"/>
    <w:uiPriority w:val="0"/>
    <w:rPr>
      <w:i/>
    </w:rPr>
  </w:style>
  <w:style w:type="character" w:styleId="8">
    <w:name w:val="Hyperlink"/>
    <w:basedOn w:val="3"/>
    <w:uiPriority w:val="0"/>
    <w:rPr>
      <w:color w:val="000000"/>
      <w:sz w:val="18"/>
      <w:szCs w:val="18"/>
      <w:u w:val="none"/>
    </w:rPr>
  </w:style>
  <w:style w:type="character" w:styleId="9">
    <w:name w:val="HTML Code"/>
    <w:basedOn w:val="3"/>
    <w:uiPriority w:val="0"/>
    <w:rPr>
      <w:rFonts w:ascii="Monaco" w:hAnsi="Monaco" w:eastAsia="Monaco" w:cs="Monaco"/>
      <w:color w:val="639846"/>
      <w:sz w:val="18"/>
      <w:szCs w:val="18"/>
      <w:bdr w:val="single" w:color="E1E1E8" w:sz="6" w:space="0"/>
      <w:shd w:val="clear" w:fill="F7F7F9"/>
    </w:rPr>
  </w:style>
  <w:style w:type="character" w:styleId="10">
    <w:name w:val="HTML Cite"/>
    <w:basedOn w:val="3"/>
    <w:uiPriority w:val="0"/>
  </w:style>
  <w:style w:type="character" w:styleId="11">
    <w:name w:val="HTML Keyboard"/>
    <w:basedOn w:val="3"/>
    <w:uiPriority w:val="0"/>
    <w:rPr>
      <w:rFonts w:hint="default" w:ascii="monospace" w:hAnsi="monospace" w:eastAsia="monospace" w:cs="monospace"/>
      <w:sz w:val="21"/>
      <w:szCs w:val="21"/>
      <w:bdr w:val="single" w:color="D4D4D4" w:sz="6" w:space="0"/>
      <w:shd w:val="clear" w:fill="FAFAFA"/>
    </w:rPr>
  </w:style>
  <w:style w:type="character" w:styleId="12">
    <w:name w:val="HTML Sample"/>
    <w:basedOn w:val="3"/>
    <w:uiPriority w:val="0"/>
    <w:rPr>
      <w:rFonts w:ascii="monospace" w:hAnsi="monospace" w:eastAsia="monospace" w:cs="monospace"/>
      <w:sz w:val="21"/>
      <w:szCs w:val="21"/>
    </w:rPr>
  </w:style>
  <w:style w:type="character" w:customStyle="1" w:styleId="14">
    <w:name w:val="item-name"/>
    <w:basedOn w:val="3"/>
    <w:uiPriority w:val="0"/>
    <w:rPr>
      <w:bdr w:val="none" w:color="auto" w:sz="0" w:space="0"/>
    </w:rPr>
  </w:style>
  <w:style w:type="character" w:customStyle="1" w:styleId="15">
    <w:name w:val="bsharetext"/>
    <w:basedOn w:val="3"/>
    <w:uiPriority w:val="0"/>
  </w:style>
  <w:style w:type="character" w:customStyle="1" w:styleId="16">
    <w:name w:val="pass"/>
    <w:basedOn w:val="3"/>
    <w:uiPriority w:val="0"/>
    <w:rPr>
      <w:color w:val="D50512"/>
    </w:rPr>
  </w:style>
  <w:style w:type="character" w:customStyle="1" w:styleId="17">
    <w:name w:val="clear2"/>
    <w:basedOn w:val="3"/>
    <w:uiPriority w:val="0"/>
    <w:rPr>
      <w:sz w:val="0"/>
      <w:szCs w:val="0"/>
    </w:rPr>
  </w:style>
  <w:style w:type="character" w:customStyle="1" w:styleId="18">
    <w:name w:val="day2"/>
    <w:basedOn w:val="3"/>
    <w:uiPriority w:val="0"/>
    <w:rPr>
      <w:bdr w:val="none" w:color="auto" w:sz="0" w:space="0"/>
    </w:rPr>
  </w:style>
  <w:style w:type="character" w:customStyle="1" w:styleId="19">
    <w:name w:val="day3"/>
    <w:basedOn w:val="3"/>
    <w:uiPriority w:val="0"/>
    <w:rPr>
      <w:color w:val="FFFFFF"/>
      <w:bdr w:val="none" w:color="auto" w:sz="0" w:space="0"/>
      <w:shd w:val="clear" w:fill="A39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2017-11-15T02:05:00Z</dcterms:created>
  <dc:creator>Administrator</dc:creator>
  <cp:lastModifiedBy>Administrator</cp:lastModifiedBy>
  <dcterms:modified xsi:type="dcterms:W3CDTF">2017-11-15T07:28:11Z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