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344" w:type="dxa"/>
        <w:tblInd w:w="13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64"/>
        <w:gridCol w:w="684"/>
        <w:gridCol w:w="1044"/>
        <w:gridCol w:w="576"/>
        <w:gridCol w:w="792"/>
        <w:gridCol w:w="720"/>
        <w:gridCol w:w="1080"/>
        <w:gridCol w:w="15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6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jc w:val="center"/>
            </w:pPr>
            <w:r>
              <w:rPr>
                <w:rStyle w:val="4"/>
                <w:spacing w:val="15"/>
                <w:bdr w:val="none" w:color="auto" w:sz="0" w:space="0"/>
              </w:rPr>
              <w:t>选调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jc w:val="center"/>
            </w:pPr>
            <w:r>
              <w:rPr>
                <w:rStyle w:val="4"/>
                <w:spacing w:val="15"/>
                <w:bdr w:val="none" w:color="auto" w:sz="0" w:space="0"/>
              </w:rPr>
              <w:t>岗位</w:t>
            </w:r>
          </w:p>
        </w:tc>
        <w:tc>
          <w:tcPr>
            <w:tcW w:w="684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jc w:val="center"/>
            </w:pPr>
            <w:r>
              <w:rPr>
                <w:rStyle w:val="4"/>
                <w:spacing w:val="15"/>
                <w:bdr w:val="none" w:color="auto" w:sz="0" w:space="0"/>
              </w:rPr>
              <w:t>选调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jc w:val="center"/>
            </w:pPr>
            <w:r>
              <w:rPr>
                <w:rStyle w:val="4"/>
                <w:spacing w:val="15"/>
                <w:bdr w:val="none" w:color="auto" w:sz="0" w:space="0"/>
              </w:rPr>
              <w:t>人数</w:t>
            </w:r>
          </w:p>
        </w:tc>
        <w:tc>
          <w:tcPr>
            <w:tcW w:w="1044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jc w:val="center"/>
            </w:pPr>
            <w:r>
              <w:rPr>
                <w:rStyle w:val="4"/>
                <w:spacing w:val="15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jc w:val="center"/>
            </w:pPr>
            <w:r>
              <w:rPr>
                <w:rStyle w:val="4"/>
                <w:spacing w:val="15"/>
                <w:bdr w:val="none" w:color="auto" w:sz="0" w:space="0"/>
              </w:rPr>
              <w:t>简介</w:t>
            </w:r>
          </w:p>
        </w:tc>
        <w:tc>
          <w:tcPr>
            <w:tcW w:w="4752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jc w:val="center"/>
            </w:pPr>
            <w:r>
              <w:rPr>
                <w:rStyle w:val="4"/>
                <w:spacing w:val="15"/>
                <w:bdr w:val="none" w:color="auto" w:sz="0" w:space="0"/>
              </w:rPr>
              <w:t>岗位条件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86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jc w:val="center"/>
            </w:pPr>
            <w:r>
              <w:rPr>
                <w:rStyle w:val="4"/>
                <w:spacing w:val="15"/>
                <w:bdr w:val="none" w:color="auto" w:sz="0" w:space="0"/>
              </w:rPr>
              <w:t>专业</w:t>
            </w:r>
          </w:p>
        </w:tc>
        <w:tc>
          <w:tcPr>
            <w:tcW w:w="7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jc w:val="center"/>
            </w:pPr>
            <w:r>
              <w:rPr>
                <w:rStyle w:val="4"/>
                <w:spacing w:val="15"/>
                <w:bdr w:val="none" w:color="auto" w:sz="0" w:space="0"/>
              </w:rPr>
              <w:t>学历</w:t>
            </w:r>
          </w:p>
        </w:tc>
        <w:tc>
          <w:tcPr>
            <w:tcW w:w="7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jc w:val="center"/>
            </w:pPr>
            <w:r>
              <w:rPr>
                <w:rStyle w:val="4"/>
                <w:spacing w:val="15"/>
                <w:bdr w:val="none" w:color="auto" w:sz="0" w:space="0"/>
              </w:rPr>
              <w:t>学位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jc w:val="center"/>
            </w:pPr>
            <w:r>
              <w:rPr>
                <w:rStyle w:val="4"/>
                <w:spacing w:val="13"/>
                <w:bdr w:val="none" w:color="auto" w:sz="0" w:space="0"/>
              </w:rPr>
              <w:t>职称</w:t>
            </w:r>
          </w:p>
        </w:tc>
        <w:tc>
          <w:tcPr>
            <w:tcW w:w="158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jc w:val="center"/>
            </w:pPr>
            <w:r>
              <w:rPr>
                <w:rStyle w:val="4"/>
                <w:spacing w:val="15"/>
                <w:bdr w:val="none" w:color="auto" w:sz="0" w:space="0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jc w:val="center"/>
            </w:pPr>
            <w:bookmarkStart w:id="0" w:name="_GoBack"/>
            <w:r>
              <w:rPr>
                <w:spacing w:val="13"/>
                <w:bdr w:val="none" w:color="auto" w:sz="0" w:space="0"/>
              </w:rPr>
              <w:t> 专业技术十级岗位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jc w:val="center"/>
            </w:pPr>
            <w:r>
              <w:rPr>
                <w:spacing w:val="15"/>
                <w:bdr w:val="none" w:color="auto" w:sz="0" w:space="0"/>
              </w:rPr>
              <w:t>1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360"/>
            </w:pPr>
            <w:r>
              <w:rPr>
                <w:bdr w:val="none" w:color="auto" w:sz="0" w:space="0"/>
              </w:rPr>
              <w:t>活动策划、艺术培训、非物质文化遗产保护等工作。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jc w:val="center"/>
            </w:pPr>
            <w:r>
              <w:rPr>
                <w:spacing w:val="15"/>
                <w:bdr w:val="none" w:color="auto" w:sz="0" w:space="0"/>
              </w:rPr>
              <w:t>不限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jc w:val="center"/>
            </w:pPr>
            <w:r>
              <w:rPr>
                <w:spacing w:val="15"/>
                <w:bdr w:val="none" w:color="auto" w:sz="0" w:space="0"/>
              </w:rPr>
              <w:t>大学本科及以上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jc w:val="center"/>
            </w:pPr>
            <w:r>
              <w:rPr>
                <w:spacing w:val="15"/>
                <w:bdr w:val="none" w:color="auto" w:sz="0" w:space="0"/>
              </w:rPr>
              <w:t>不限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jc w:val="center"/>
            </w:pPr>
            <w:r>
              <w:rPr>
                <w:bdr w:val="none" w:color="auto" w:sz="0" w:space="0"/>
              </w:rPr>
              <w:t>中级（群众文化）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</w:pPr>
            <w:r>
              <w:rPr>
                <w:bdr w:val="none" w:color="auto" w:sz="0" w:space="0"/>
              </w:rPr>
              <w:t>   从事基层群众文化工作2年以上。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4933D3"/>
    <w:rsid w:val="485B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111111"/>
      <w:sz w:val="18"/>
      <w:szCs w:val="18"/>
      <w:u w:val="none"/>
    </w:rPr>
  </w:style>
  <w:style w:type="character" w:styleId="6">
    <w:name w:val="Hyperlink"/>
    <w:basedOn w:val="3"/>
    <w:uiPriority w:val="0"/>
    <w:rPr>
      <w:color w:val="111111"/>
      <w:sz w:val="18"/>
      <w:szCs w:val="18"/>
      <w:u w:val="none"/>
    </w:rPr>
  </w:style>
  <w:style w:type="character" w:customStyle="1" w:styleId="8">
    <w:name w:val="bds_more"/>
    <w:basedOn w:val="3"/>
    <w:uiPriority w:val="0"/>
    <w:rPr>
      <w:rFonts w:hint="eastAsia" w:ascii="宋体" w:hAnsi="宋体" w:eastAsia="宋体" w:cs="宋体"/>
      <w:bdr w:val="none" w:color="auto" w:sz="0" w:space="0"/>
    </w:rPr>
  </w:style>
  <w:style w:type="character" w:customStyle="1" w:styleId="9">
    <w:name w:val="bds_more1"/>
    <w:basedOn w:val="3"/>
    <w:uiPriority w:val="0"/>
    <w:rPr>
      <w:bdr w:val="none" w:color="auto" w:sz="0" w:space="0"/>
    </w:rPr>
  </w:style>
  <w:style w:type="character" w:customStyle="1" w:styleId="10">
    <w:name w:val="bds_more2"/>
    <w:basedOn w:val="3"/>
    <w:uiPriority w:val="0"/>
    <w:rPr>
      <w:bdr w:val="none" w:color="auto" w:sz="0" w:space="0"/>
    </w:rPr>
  </w:style>
  <w:style w:type="character" w:customStyle="1" w:styleId="11">
    <w:name w:val="bds_nopic"/>
    <w:basedOn w:val="3"/>
    <w:uiPriority w:val="0"/>
  </w:style>
  <w:style w:type="character" w:customStyle="1" w:styleId="12">
    <w:name w:val="bds_nopic1"/>
    <w:basedOn w:val="3"/>
    <w:uiPriority w:val="0"/>
  </w:style>
  <w:style w:type="character" w:customStyle="1" w:styleId="13">
    <w:name w:val="bds_nopic2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可爱的小仙女</dc:creator>
  <cp:lastModifiedBy>可爱的小仙女</cp:lastModifiedBy>
  <dcterms:modified xsi:type="dcterms:W3CDTF">2017-11-25T01:46:45Z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