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88" w:rsidRPr="00F16A88" w:rsidRDefault="00F16A88" w:rsidP="00F16A88">
      <w:pPr>
        <w:widowControl/>
        <w:numPr>
          <w:ilvl w:val="0"/>
          <w:numId w:val="1"/>
        </w:numPr>
        <w:spacing w:before="107" w:after="107" w:line="559" w:lineRule="atLeast"/>
        <w:ind w:left="0" w:firstLine="0"/>
        <w:jc w:val="left"/>
        <w:rPr>
          <w:rFonts w:ascii="仿宋_GB2312" w:eastAsia="仿宋_GB2312" w:hAnsi="宋体" w:cs="宋体"/>
          <w:color w:val="000000"/>
          <w:kern w:val="0"/>
          <w:sz w:val="28"/>
          <w:szCs w:val="28"/>
        </w:rPr>
      </w:pPr>
      <w:r w:rsidRPr="00F16A88">
        <w:rPr>
          <w:rFonts w:ascii="仿宋_GB2312" w:eastAsia="仿宋_GB2312" w:hAnsi="宋体" w:cs="宋体" w:hint="eastAsia"/>
          <w:color w:val="000000"/>
          <w:kern w:val="0"/>
          <w:sz w:val="28"/>
          <w:szCs w:val="28"/>
        </w:rPr>
        <w:t>附件1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990"/>
        <w:gridCol w:w="705"/>
        <w:gridCol w:w="780"/>
        <w:gridCol w:w="705"/>
        <w:gridCol w:w="1275"/>
        <w:gridCol w:w="1275"/>
        <w:gridCol w:w="1980"/>
        <w:gridCol w:w="990"/>
        <w:gridCol w:w="1215"/>
        <w:gridCol w:w="822"/>
        <w:gridCol w:w="2251"/>
      </w:tblGrid>
      <w:tr w:rsidR="00F16A88" w:rsidRPr="00F16A88" w:rsidTr="00F16A88">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方正小标宋简体" w:eastAsia="方正小标宋简体" w:hAnsi="Tahoma" w:cs="Tahoma" w:hint="eastAsia"/>
                <w:color w:val="000000"/>
                <w:kern w:val="0"/>
                <w:sz w:val="28"/>
                <w:szCs w:val="28"/>
              </w:rPr>
              <w:t>宜宾市翠屏区卫计等事业单位2017年公开考核招聘工作人员岗位表</w:t>
            </w:r>
          </w:p>
        </w:tc>
      </w:tr>
      <w:tr w:rsidR="00F16A88" w:rsidRPr="00F16A88" w:rsidTr="00F16A88">
        <w:tc>
          <w:tcPr>
            <w:tcW w:w="9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招聘单位</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招聘岗位</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岗位代码</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招聘名额</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 xml:space="preserve">　</w:t>
            </w:r>
          </w:p>
        </w:tc>
        <w:tc>
          <w:tcPr>
            <w:tcW w:w="54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条件要求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考评方式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约定事项</w:t>
            </w:r>
          </w:p>
        </w:tc>
      </w:tr>
      <w:tr w:rsidR="00F16A88" w:rsidRPr="00F16A88" w:rsidTr="00F16A88">
        <w:tc>
          <w:tcPr>
            <w:tcW w:w="0" w:type="auto"/>
            <w:vMerge/>
            <w:tcBorders>
              <w:top w:val="outset" w:sz="6" w:space="0" w:color="auto"/>
              <w:left w:val="outset" w:sz="6" w:space="0" w:color="auto"/>
              <w:bottom w:val="outset" w:sz="6" w:space="0" w:color="auto"/>
              <w:right w:val="outset" w:sz="6" w:space="0" w:color="auto"/>
            </w:tcBorders>
            <w:vAlign w:val="center"/>
            <w:hideMark/>
          </w:tcPr>
          <w:p w:rsidR="00F16A88" w:rsidRPr="00F16A88" w:rsidRDefault="00F16A88" w:rsidP="00F16A88">
            <w:pPr>
              <w:widowControl/>
              <w:jc w:val="left"/>
              <w:rPr>
                <w:rFonts w:ascii="Tahoma" w:eastAsia="宋体" w:hAnsi="Tahoma" w:cs="Tahoma"/>
                <w:kern w:val="0"/>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岗位名称</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岗位类别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6A88" w:rsidRPr="00F16A88" w:rsidRDefault="00F16A88" w:rsidP="00F16A88">
            <w:pPr>
              <w:widowControl/>
              <w:jc w:val="left"/>
              <w:rPr>
                <w:rFonts w:ascii="Tahoma" w:eastAsia="宋体" w:hAnsi="Tahoma" w:cs="Tahoma"/>
                <w:kern w:val="0"/>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6A88" w:rsidRPr="00F16A88" w:rsidRDefault="00F16A88" w:rsidP="00F16A88">
            <w:pPr>
              <w:widowControl/>
              <w:jc w:val="left"/>
              <w:rPr>
                <w:rFonts w:ascii="Tahoma" w:eastAsia="宋体" w:hAnsi="Tahoma" w:cs="Tahoma"/>
                <w:kern w:val="0"/>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学历(学位)要求</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教育形式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专业条件要求</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年龄</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其他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6A88" w:rsidRPr="00F16A88" w:rsidRDefault="00F16A88" w:rsidP="00F16A88">
            <w:pPr>
              <w:widowControl/>
              <w:jc w:val="left"/>
              <w:rPr>
                <w:rFonts w:ascii="Tahoma" w:eastAsia="宋体" w:hAnsi="Tahoma" w:cs="Tahoma"/>
                <w:kern w:val="0"/>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6A88" w:rsidRPr="00F16A88" w:rsidRDefault="00F16A88" w:rsidP="00F16A88">
            <w:pPr>
              <w:widowControl/>
              <w:jc w:val="left"/>
              <w:rPr>
                <w:rFonts w:ascii="Tahoma" w:eastAsia="宋体" w:hAnsi="Tahoma" w:cs="Tahoma"/>
                <w:kern w:val="0"/>
                <w:sz w:val="26"/>
                <w:szCs w:val="26"/>
              </w:rPr>
            </w:pP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宜宾市翠屏区人才开发交流服务中心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储备人才（一）</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管理</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【专业均为二级学科】油气储运工程，石油与天然气工程、矿业工程，采矿工程</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派区安监局，最低服务期3年。</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宜宾市翠屏区人才开发交流服务中心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储备人才（二）</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管理</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【专业均为二级学科】考古学及博物馆学，考古学，专门史，文物与博物馆</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派区文广局，最低服务期3年。</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宜宾市翠屏区人才开发交流服务中心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储备人才（三）</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管理</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【专业均为二级学科】法学，法律，宪法学与行政法学，行政诉讼法学，民法学，经济法学。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 xml:space="preserve">　限男性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派区劳动人事争议仲裁院，最低服务期3年。</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宜宾市翠屏区人才开发交流服务中心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储备人才（四）</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管理</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【专业均为二级学科】法学，法律，宪法学与行政法学，行政诉讼法学，民法学，经济法学。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派区劳动人事争议仲裁院，最低服务期3年。</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内科主治医师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【专业均为二级学科】本科：临床医学；研究生：内科学。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具有中级及以上专业技术资格，且医师执业证执业范围为内科专业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外科主治医师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【专业均为二级学科】本科：临床医学；研究生：外科学。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具有中级及以上专业技术资格，且医师执业证执业范围为外科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外科主任医师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【专业均为二级学科】本科：临床医学；研究生：外科学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50周岁及以下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具有正高级专业技术资格，且医师执业证执业范围为外科专业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妇产科主治医师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【专业均为二级学科】本科：临床医学；研究生：妇产科学。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w:t>
            </w:r>
            <w:r w:rsidRPr="00F16A88">
              <w:rPr>
                <w:rFonts w:ascii="宋体" w:eastAsia="宋体" w:hAnsi="宋体" w:cs="Tahoma" w:hint="eastAsia"/>
                <w:color w:val="000000"/>
                <w:kern w:val="0"/>
                <w:sz w:val="18"/>
                <w:szCs w:val="18"/>
              </w:rPr>
              <w:lastRenderedPageBreak/>
              <w:t>妇产科专业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综合测试（专业技能测试+结构化面</w:t>
            </w:r>
            <w:r w:rsidRPr="00F16A88">
              <w:rPr>
                <w:rFonts w:ascii="宋体" w:eastAsia="宋体" w:hAnsi="宋体" w:cs="Tahoma" w:hint="eastAsia"/>
                <w:color w:val="000000"/>
                <w:kern w:val="0"/>
                <w:sz w:val="18"/>
                <w:szCs w:val="18"/>
              </w:rPr>
              <w:lastRenderedPageBreak/>
              <w:t>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疼痛科医师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S1720209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【专业均为二级学科】麻醉学，外科学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取得执业医师资格，且医师执业证执业范围为外科或麻醉科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麻醉科主治医师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【专业均为二级学科】本科：麻醉学；研究生：麻醉学。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具有中级及以上专业技术资格，且医师执业证执业范围为麻醉科专业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儿科主任医师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50周岁及以下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具有正高级专业技术资格，且医师执业证执业范围为儿科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儿科主治医师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具有中级及以上专业技术资格，且医师执业证执业范围为儿科专业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w:t>
            </w:r>
            <w:r w:rsidRPr="00F16A88">
              <w:rPr>
                <w:rFonts w:ascii="宋体" w:eastAsia="宋体" w:hAnsi="宋体" w:cs="Tahoma" w:hint="eastAsia"/>
                <w:color w:val="000000"/>
                <w:kern w:val="0"/>
                <w:sz w:val="18"/>
                <w:szCs w:val="18"/>
              </w:rPr>
              <w:lastRenderedPageBreak/>
              <w:t>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眼耳鼻咽喉</w:t>
            </w:r>
            <w:r w:rsidRPr="00F16A88">
              <w:rPr>
                <w:rFonts w:ascii="宋体" w:eastAsia="宋体" w:hAnsi="宋体" w:cs="Tahoma" w:hint="eastAsia"/>
                <w:color w:val="000000"/>
                <w:kern w:val="0"/>
                <w:sz w:val="18"/>
                <w:szCs w:val="18"/>
              </w:rPr>
              <w:lastRenderedPageBreak/>
              <w:t>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专业技</w:t>
            </w:r>
            <w:r w:rsidRPr="00F16A88">
              <w:rPr>
                <w:rFonts w:ascii="宋体" w:eastAsia="宋体" w:hAnsi="宋体" w:cs="Tahoma" w:hint="eastAsia"/>
                <w:color w:val="000000"/>
                <w:kern w:val="0"/>
                <w:sz w:val="18"/>
                <w:szCs w:val="18"/>
              </w:rPr>
              <w:lastRenderedPageBreak/>
              <w:t>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S1720213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w:t>
            </w:r>
            <w:r w:rsidRPr="00F16A88">
              <w:rPr>
                <w:rFonts w:ascii="宋体" w:eastAsia="宋体" w:hAnsi="宋体" w:cs="Tahoma" w:hint="eastAsia"/>
                <w:color w:val="000000"/>
                <w:kern w:val="0"/>
                <w:sz w:val="18"/>
                <w:szCs w:val="18"/>
              </w:rPr>
              <w:lastRenderedPageBreak/>
              <w:t>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全日制普通高等</w:t>
            </w:r>
            <w:r w:rsidRPr="00F16A88">
              <w:rPr>
                <w:rFonts w:ascii="宋体" w:eastAsia="宋体" w:hAnsi="宋体" w:cs="Tahoma" w:hint="eastAsia"/>
                <w:color w:val="000000"/>
                <w:kern w:val="0"/>
                <w:sz w:val="18"/>
                <w:szCs w:val="18"/>
              </w:rPr>
              <w:lastRenderedPageBreak/>
              <w:t>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【专业均为二级学科】本</w:t>
            </w:r>
            <w:r w:rsidRPr="00F16A88">
              <w:rPr>
                <w:rFonts w:ascii="宋体" w:eastAsia="宋体" w:hAnsi="宋体" w:cs="Tahoma" w:hint="eastAsia"/>
                <w:color w:val="000000"/>
                <w:kern w:val="0"/>
                <w:sz w:val="18"/>
                <w:szCs w:val="18"/>
              </w:rPr>
              <w:lastRenderedPageBreak/>
              <w:t>科：临床医学；研究生：眼科学，耳鼻咽喉科学。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40周岁及以</w:t>
            </w:r>
            <w:r w:rsidRPr="00F16A88">
              <w:rPr>
                <w:rFonts w:ascii="宋体" w:eastAsia="宋体" w:hAnsi="宋体" w:cs="Tahoma" w:hint="eastAsia"/>
                <w:color w:val="000000"/>
                <w:kern w:val="0"/>
                <w:sz w:val="18"/>
                <w:szCs w:val="18"/>
              </w:rPr>
              <w:lastRenderedPageBreak/>
              <w:t>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具有中级及以</w:t>
            </w:r>
            <w:r w:rsidRPr="00F16A88">
              <w:rPr>
                <w:rFonts w:ascii="宋体" w:eastAsia="宋体" w:hAnsi="宋体" w:cs="Tahoma" w:hint="eastAsia"/>
                <w:color w:val="000000"/>
                <w:kern w:val="0"/>
                <w:sz w:val="18"/>
                <w:szCs w:val="18"/>
              </w:rPr>
              <w:lastRenderedPageBreak/>
              <w:t>上专业技术资格，且医师执业证执业范围为眼耳鼻咽喉科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综合测试</w:t>
            </w:r>
            <w:r w:rsidRPr="00F16A88">
              <w:rPr>
                <w:rFonts w:ascii="宋体" w:eastAsia="宋体" w:hAnsi="宋体" w:cs="Tahoma" w:hint="eastAsia"/>
                <w:color w:val="000000"/>
                <w:kern w:val="0"/>
                <w:sz w:val="18"/>
                <w:szCs w:val="18"/>
              </w:rPr>
              <w:lastRenderedPageBreak/>
              <w:t>（专业技能测试+结构化面试）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最低服务期5年,翠屏区</w:t>
            </w:r>
            <w:proofErr w:type="gramStart"/>
            <w:r w:rsidRPr="00F16A88">
              <w:rPr>
                <w:rFonts w:ascii="宋体" w:eastAsia="宋体" w:hAnsi="宋体" w:cs="Tahoma" w:hint="eastAsia"/>
                <w:color w:val="000000"/>
                <w:kern w:val="0"/>
                <w:sz w:val="18"/>
                <w:szCs w:val="18"/>
              </w:rPr>
              <w:t>卫计</w:t>
            </w:r>
            <w:r w:rsidRPr="00F16A88">
              <w:rPr>
                <w:rFonts w:ascii="宋体" w:eastAsia="宋体" w:hAnsi="宋体" w:cs="Tahoma" w:hint="eastAsia"/>
                <w:color w:val="000000"/>
                <w:kern w:val="0"/>
                <w:sz w:val="18"/>
                <w:szCs w:val="18"/>
              </w:rPr>
              <w:lastRenderedPageBreak/>
              <w:t>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影像科副主任医师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【专业均为二级学科】本科：医学影像，医学影像学,医学影像技术，临床医学；研究生：影像医学与核医学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具有副高级及以上专业技术资格，且医师执业证执业范围为医学影像和放射治疗专业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影像科主治医师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【专业均为二级学科】本科：医学影像，医学影像学,医学影像技术，临床医学；研究生：影像医学与核医学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具有中级及以上专业技术资格，且医师执业证执业范围为医学影像和放射治疗专业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宜宾市第三人民医院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口腔主治医师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【专业均为二级学科】本科：口腔医学，口腔修复工艺学；研究生：口腔基础医学，口腔临床医学，口腔医学。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具有中级及以上专业技术资格，且医师执业证执业范围为口腔专业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宜宾市第二中医医院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中医科医生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【专业均为二级学科】中医临床基础，中医诊断</w:t>
            </w:r>
            <w:r w:rsidRPr="00F16A88">
              <w:rPr>
                <w:rFonts w:ascii="宋体" w:eastAsia="宋体" w:hAnsi="宋体" w:cs="Tahoma" w:hint="eastAsia"/>
                <w:color w:val="000000"/>
                <w:kern w:val="0"/>
                <w:sz w:val="18"/>
                <w:szCs w:val="18"/>
              </w:rPr>
              <w:lastRenderedPageBreak/>
              <w:t>学，中医内科学，中医外科学，中医骨伤科学，中医妇科学，中医儿科学，中医五官科学，中医耳鼻咽喉科学，中医骨伤科学，针灸学，方剂学，中西医结合基础，中西医结合临床，中医临床基础</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w:t>
            </w:r>
            <w:r w:rsidRPr="00F16A88">
              <w:rPr>
                <w:rFonts w:ascii="宋体" w:eastAsia="宋体" w:hAnsi="宋体" w:cs="Tahoma" w:hint="eastAsia"/>
                <w:color w:val="000000"/>
                <w:kern w:val="0"/>
                <w:sz w:val="18"/>
                <w:szCs w:val="18"/>
              </w:rPr>
              <w:lastRenderedPageBreak/>
              <w:t>业证执业范围为中医或中西医结合专业。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综合测试（专业技</w:t>
            </w:r>
            <w:r w:rsidRPr="00F16A88">
              <w:rPr>
                <w:rFonts w:ascii="宋体" w:eastAsia="宋体" w:hAnsi="宋体" w:cs="Tahoma" w:hint="eastAsia"/>
                <w:color w:val="000000"/>
                <w:kern w:val="0"/>
                <w:sz w:val="18"/>
                <w:szCs w:val="18"/>
              </w:rPr>
              <w:lastRenderedPageBreak/>
              <w:t>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w:t>
            </w:r>
            <w:r w:rsidRPr="00F16A88">
              <w:rPr>
                <w:rFonts w:ascii="宋体" w:eastAsia="宋体" w:hAnsi="宋体" w:cs="Tahoma" w:hint="eastAsia"/>
                <w:color w:val="000000"/>
                <w:kern w:val="0"/>
                <w:sz w:val="18"/>
                <w:szCs w:val="18"/>
              </w:rPr>
              <w:lastRenderedPageBreak/>
              <w:t>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宜宾市第二中医医院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外科副主任医师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【专业均为二级学科】本科：临床医学，外科学，研究生：外科学。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具有副高级及以上专业技术资格，且医师执业证执业范围为外科专业。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宜宾市翠屏区妇幼保健计划生育服务中心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儿科医生（一）</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S1720219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具有中级及以上专业技术资格，且医师执业证执业范围为儿科专业。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宜宾市翠屏区妇幼保健计划生育服务中心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儿科医生（二）</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【专业均为二级学科】本科：临床医学；研究生：儿科学。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取得执业医师资格，且医师执业证执业范围为儿科专业。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宜宾市翠屏</w:t>
            </w:r>
            <w:proofErr w:type="gramStart"/>
            <w:r w:rsidRPr="00F16A88">
              <w:rPr>
                <w:rFonts w:ascii="宋体" w:eastAsia="宋体" w:hAnsi="宋体" w:cs="Tahoma" w:hint="eastAsia"/>
                <w:color w:val="000000"/>
                <w:kern w:val="0"/>
                <w:sz w:val="18"/>
                <w:szCs w:val="18"/>
              </w:rPr>
              <w:t>区疾病</w:t>
            </w:r>
            <w:proofErr w:type="gramEnd"/>
            <w:r w:rsidRPr="00F16A88">
              <w:rPr>
                <w:rFonts w:ascii="宋体" w:eastAsia="宋体" w:hAnsi="宋体" w:cs="Tahoma" w:hint="eastAsia"/>
                <w:color w:val="000000"/>
                <w:kern w:val="0"/>
                <w:sz w:val="18"/>
                <w:szCs w:val="18"/>
              </w:rPr>
              <w:t>预防控制中心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检验师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【专业均为二级学科】本科：卫生检验与检疫，卫生检验，医学检验，医学检验技术；研究生：临床检验诊断学，医学技术。</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取得检验技师资格（2017年及以后全日制普通高校应届毕业生暂不要求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2017年及以后全日制普通高校应届毕业生聘用后三年内必须取得检验技师资格。最低服务期6年,翠屏区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w:t>
            </w:r>
            <w:proofErr w:type="gramStart"/>
            <w:r w:rsidRPr="00F16A88">
              <w:rPr>
                <w:rFonts w:ascii="宋体" w:eastAsia="宋体" w:hAnsi="宋体" w:cs="Tahoma" w:hint="eastAsia"/>
                <w:color w:val="000000"/>
                <w:kern w:val="0"/>
                <w:sz w:val="18"/>
                <w:szCs w:val="18"/>
              </w:rPr>
              <w:t>区疾病</w:t>
            </w:r>
            <w:proofErr w:type="gramEnd"/>
            <w:r w:rsidRPr="00F16A88">
              <w:rPr>
                <w:rFonts w:ascii="宋体" w:eastAsia="宋体" w:hAnsi="宋体" w:cs="Tahoma" w:hint="eastAsia"/>
                <w:color w:val="000000"/>
                <w:kern w:val="0"/>
                <w:sz w:val="18"/>
                <w:szCs w:val="18"/>
              </w:rPr>
              <w:t>预防控制中心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监测师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【专业均为二级学科】本科：预防医学；研究生：流行病与卫生统计学、、劳动卫生与环境卫生学、营养与食品卫生学、公共卫生。</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取得公共卫生执业医师任职资格（2017年及以后全日制普通高校应届毕业生暂不要求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2017年及以后全日制普通高校应届毕业生聘用后三年内必须取得公共卫生执业医师任职资格。最低服务期6年,翠屏区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宜宾市翠屏区李庄镇中心卫生院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临床医生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【专业均为二级学科】大专：临床医学；本科：临床医学；研究生：妇产科学，内科学，外科学。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取得执业医师资格，且医师执业证执业范围为内科、外科或妇产科。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宜宾市翠屏区李庄镇中心卫生院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西药士</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【专业均为二级学科】大专：药学；本科：药学，药剂学；研究生：药学，药剂学。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取得药剂士及以上任职资格。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宜宾市翠屏区李庄镇中心卫生院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检验师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【专业均为二级学科】大专：医学检验技术，本科：医学检验，医学检验技术；研究生：临床检验诊断学。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取得检验技师资格（2017年及以后全日制普通高校应届毕业生暂不要求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2017年及以后全日制普通高校应届毕业生聘用后三年内必须取得检验技师资格。最低服务期6年，翠屏区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宜宾市翠屏区金坪镇中心卫生院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临床医生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【专业均为二级学科】大专：临床医学，中西医结合；本科：临床医学，中西医临床医学，中西医结合，研究生：中西医结合基础，中西医结合临床</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取得执业医师资格，且医师执业证执业范围为内科或中西医结合。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宜宾市翠屏区高店镇卫生院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妇产科医生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【专业均为二级学科】大专：临床医学；本科：临床医学；研究生：妇产科学。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取得执业（助理）医师资格（不含乡镇执业助理医师），且医师执业证执业范围为妇产科专业。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宜宾市翠屏区高店镇卫生院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检验师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【专业均为二级学科】大专：医学检验技术，本科：医学检验；研究生：医学检验，临床检验诊断学。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取得检验技师资格（2017年及以后全日制普通高校应届</w:t>
            </w:r>
            <w:r w:rsidRPr="00F16A88">
              <w:rPr>
                <w:rFonts w:ascii="宋体" w:eastAsia="宋体" w:hAnsi="宋体" w:cs="Tahoma" w:hint="eastAsia"/>
                <w:color w:val="000000"/>
                <w:kern w:val="0"/>
                <w:sz w:val="18"/>
                <w:szCs w:val="18"/>
              </w:rPr>
              <w:lastRenderedPageBreak/>
              <w:t>毕业生暂不要求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综合测试（专业技能测试+结构化面</w:t>
            </w:r>
            <w:r w:rsidRPr="00F16A88">
              <w:rPr>
                <w:rFonts w:ascii="宋体" w:eastAsia="宋体" w:hAnsi="宋体" w:cs="Tahoma" w:hint="eastAsia"/>
                <w:color w:val="000000"/>
                <w:kern w:val="0"/>
                <w:sz w:val="18"/>
                <w:szCs w:val="18"/>
              </w:rPr>
              <w:lastRenderedPageBreak/>
              <w:t>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2017年及以后全日制普通高校应届毕业生聘用后三年内必须取得检验技师资格。最低服务期6年，翠屏区</w:t>
            </w:r>
            <w:proofErr w:type="gramStart"/>
            <w:r w:rsidRPr="00F16A88">
              <w:rPr>
                <w:rFonts w:ascii="宋体" w:eastAsia="宋体" w:hAnsi="宋体" w:cs="Tahoma" w:hint="eastAsia"/>
                <w:color w:val="000000"/>
                <w:kern w:val="0"/>
                <w:sz w:val="18"/>
                <w:szCs w:val="18"/>
              </w:rPr>
              <w:t>卫计</w:t>
            </w:r>
            <w:r w:rsidRPr="00F16A88">
              <w:rPr>
                <w:rFonts w:ascii="宋体" w:eastAsia="宋体" w:hAnsi="宋体" w:cs="Tahoma" w:hint="eastAsia"/>
                <w:color w:val="000000"/>
                <w:kern w:val="0"/>
                <w:sz w:val="18"/>
                <w:szCs w:val="18"/>
              </w:rPr>
              <w:lastRenderedPageBreak/>
              <w:t>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宜宾市翠屏区</w:t>
            </w:r>
            <w:proofErr w:type="gramStart"/>
            <w:r w:rsidRPr="00F16A88">
              <w:rPr>
                <w:rFonts w:ascii="宋体" w:eastAsia="宋体" w:hAnsi="宋体" w:cs="Tahoma" w:hint="eastAsia"/>
                <w:color w:val="000000"/>
                <w:kern w:val="0"/>
                <w:sz w:val="18"/>
                <w:szCs w:val="18"/>
              </w:rPr>
              <w:t>李端镇卫生院</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临床医生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S1720229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【专业均为二级学科】大专：临床医学；本科：临床医学；研究生：内科学。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取得执业（助理）医师资格(不含乡镇执业助理医师)，且医师执业证执业范围为内科或妇产科专业。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w:t>
            </w:r>
            <w:proofErr w:type="gramStart"/>
            <w:r w:rsidRPr="00F16A88">
              <w:rPr>
                <w:rFonts w:ascii="宋体" w:eastAsia="宋体" w:hAnsi="宋体" w:cs="Tahoma" w:hint="eastAsia"/>
                <w:color w:val="000000"/>
                <w:kern w:val="0"/>
                <w:sz w:val="18"/>
                <w:szCs w:val="18"/>
              </w:rPr>
              <w:t>李端镇卫生院</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中医康复理疗师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中医学，中西医结合，针灸推拿学；本科：中医学，中西医结合，中医结合临床医学，中西医临床医学，针灸推拿学；研究生：中医学，中西医结合，中医结合临床医学，中西医临床医学，针灸推拿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取得执业（助理）医师资格(不含乡镇执业助理医师)，且医师执业证执业范围为中医或中西医结合。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宜宾市翠屏区邱场镇卫生院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临床医生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【专业均为二级学科】大专：临床医学，社区医疗；本科：临床医学；研究生：内科学，儿科学。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取得执业（助理）医师资格（不含乡镇执业助理医师），且医师执业证</w:t>
            </w:r>
            <w:r w:rsidRPr="00F16A88">
              <w:rPr>
                <w:rFonts w:ascii="宋体" w:eastAsia="宋体" w:hAnsi="宋体" w:cs="Tahoma" w:hint="eastAsia"/>
                <w:color w:val="000000"/>
                <w:kern w:val="0"/>
                <w:sz w:val="18"/>
                <w:szCs w:val="18"/>
              </w:rPr>
              <w:lastRenderedPageBreak/>
              <w:t>执业范围为内科或妇产科专业。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综合测试（专业技能测试+结构化面</w:t>
            </w:r>
            <w:r w:rsidRPr="00F16A88">
              <w:rPr>
                <w:rFonts w:ascii="宋体" w:eastAsia="宋体" w:hAnsi="宋体" w:cs="Tahoma" w:hint="eastAsia"/>
                <w:color w:val="000000"/>
                <w:kern w:val="0"/>
                <w:sz w:val="18"/>
                <w:szCs w:val="18"/>
              </w:rPr>
              <w:lastRenderedPageBreak/>
              <w:t>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宜宾市翠屏区宋家镇卫生院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影像医师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【专业均为二级学科】大专：医学影像，医学影像技术；本科：医学影像，医学影像学,医学影像技术，放射医学，临床医学；研究生：影像医学与核医学，放射医学。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取得执业医师资格，且医师执业证执业范围为医学影像和放射治疗专业。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宜宾市翠屏区明威镇卫生院</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内科医生</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大专及以上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国民教育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【专业均为二级学科】大专：临床医学，社区医疗；本科：临床医学；研究生：内科学，儿科学。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40周岁及以下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取得执业（助理）医师资格（不含乡镇执业助理医师），且医师执业证执业范围为内科或儿科专业。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综合测试（专业技能测试+结构化面试）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最低服务期6年,翠屏区</w:t>
            </w:r>
            <w:proofErr w:type="gramStart"/>
            <w:r w:rsidRPr="00F16A88">
              <w:rPr>
                <w:rFonts w:ascii="宋体" w:eastAsia="宋体" w:hAnsi="宋体" w:cs="Tahoma" w:hint="eastAsia"/>
                <w:color w:val="000000"/>
                <w:kern w:val="0"/>
                <w:sz w:val="18"/>
                <w:szCs w:val="18"/>
              </w:rPr>
              <w:t>卫计系统</w:t>
            </w:r>
            <w:proofErr w:type="gramEnd"/>
            <w:r w:rsidRPr="00F16A88">
              <w:rPr>
                <w:rFonts w:ascii="宋体" w:eastAsia="宋体" w:hAnsi="宋体" w:cs="Tahoma" w:hint="eastAsia"/>
                <w:color w:val="000000"/>
                <w:kern w:val="0"/>
                <w:sz w:val="18"/>
                <w:szCs w:val="18"/>
              </w:rPr>
              <w:t>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宜宾市翠屏区教师培训与教育研究中心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教研员</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【专业均为二级学科】教育硕士专业（教育管理，心理健康教育，发展与教育心理学）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具有高中教师资格证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最低服务期5年，翠屏区教育系统在编在职人员不能报考。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宜宾市翠屏区教师培训</w:t>
            </w:r>
            <w:r w:rsidRPr="00F16A88">
              <w:rPr>
                <w:rFonts w:ascii="宋体" w:eastAsia="宋体" w:hAnsi="宋体" w:cs="Tahoma" w:hint="eastAsia"/>
                <w:color w:val="000000"/>
                <w:kern w:val="0"/>
                <w:sz w:val="18"/>
                <w:szCs w:val="18"/>
              </w:rPr>
              <w:lastRenderedPageBreak/>
              <w:t>与教育研究中心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教研员</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【专业均为二级学科】学科教学（物理），理论物</w:t>
            </w:r>
            <w:r w:rsidRPr="00F16A88">
              <w:rPr>
                <w:rFonts w:ascii="宋体" w:eastAsia="宋体" w:hAnsi="宋体" w:cs="Tahoma" w:hint="eastAsia"/>
                <w:color w:val="000000"/>
                <w:kern w:val="0"/>
                <w:sz w:val="18"/>
                <w:szCs w:val="18"/>
              </w:rPr>
              <w:lastRenderedPageBreak/>
              <w:t>理，粒子物理与原子核物理，原子与分子物理，等离子体物理，凝聚态物理，声学，光学，光学工程</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35周岁及以下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具有高中教师资格证，有三年</w:t>
            </w:r>
            <w:r w:rsidRPr="00F16A88">
              <w:rPr>
                <w:rFonts w:ascii="宋体" w:eastAsia="宋体" w:hAnsi="宋体" w:cs="Tahoma" w:hint="eastAsia"/>
                <w:color w:val="000000"/>
                <w:kern w:val="0"/>
                <w:sz w:val="18"/>
                <w:szCs w:val="18"/>
              </w:rPr>
              <w:lastRenderedPageBreak/>
              <w:t>以上高中物理教学经验。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最低服务期5年，翠屏区教育系统在编在职人员不能报</w:t>
            </w:r>
            <w:r w:rsidRPr="00F16A88">
              <w:rPr>
                <w:rFonts w:ascii="宋体" w:eastAsia="宋体" w:hAnsi="宋体" w:cs="Tahoma" w:hint="eastAsia"/>
                <w:color w:val="000000"/>
                <w:kern w:val="0"/>
                <w:sz w:val="18"/>
                <w:szCs w:val="18"/>
              </w:rPr>
              <w:lastRenderedPageBreak/>
              <w:t>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lastRenderedPageBreak/>
              <w:t>四川省宜宾市第四中学校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高中语文教师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【专业均为二级学科】学科教学（语文）、汉语言文字学、文学阅读与文学教育</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具有高中教师资格证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最低服务期5年，翠屏区教育系统在编在职人员不能报考。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四川省宜宾市第四中学校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高中数学教师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研究生（硕士）</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【专业均为二级学科】基础数学，应用数学，学科教学（数学）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具有高中教师资格证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最低服务期5年，翠屏区教育系统在编在职人员不能报考。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宜宾市翠屏区农村中心校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小学体育教师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【专业均为二级学科】本科：体育教育，运动训练，研究生：体育教育训练学，体育硕士专业（体育教学）。</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具有小学教师资格证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具体招聘单位</w:t>
            </w:r>
            <w:proofErr w:type="gramStart"/>
            <w:r w:rsidRPr="00F16A88">
              <w:rPr>
                <w:rFonts w:ascii="宋体" w:eastAsia="宋体" w:hAnsi="宋体" w:cs="Tahoma" w:hint="eastAsia"/>
                <w:color w:val="000000"/>
                <w:kern w:val="0"/>
                <w:sz w:val="18"/>
                <w:szCs w:val="18"/>
              </w:rPr>
              <w:t>李端镇中心</w:t>
            </w:r>
            <w:proofErr w:type="gramEnd"/>
            <w:r w:rsidRPr="00F16A88">
              <w:rPr>
                <w:rFonts w:ascii="宋体" w:eastAsia="宋体" w:hAnsi="宋体" w:cs="Tahoma" w:hint="eastAsia"/>
                <w:color w:val="000000"/>
                <w:kern w:val="0"/>
                <w:sz w:val="18"/>
                <w:szCs w:val="18"/>
              </w:rPr>
              <w:t>小学校1名、宋家镇中心小学校1名，依总成绩从高分到低分选聘。最低服务期5年，翠屏区教育系统在编在职人员不能报考。</w:t>
            </w:r>
          </w:p>
        </w:tc>
      </w:tr>
      <w:tr w:rsidR="00F16A88" w:rsidRPr="00F16A88" w:rsidTr="00F16A88">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宜宾市翠屏</w:t>
            </w:r>
            <w:proofErr w:type="gramStart"/>
            <w:r w:rsidRPr="00F16A88">
              <w:rPr>
                <w:rFonts w:ascii="宋体" w:eastAsia="宋体" w:hAnsi="宋体" w:cs="Tahoma" w:hint="eastAsia"/>
                <w:color w:val="000000"/>
                <w:kern w:val="0"/>
                <w:sz w:val="18"/>
                <w:szCs w:val="18"/>
              </w:rPr>
              <w:t>区牟坪镇</w:t>
            </w:r>
            <w:proofErr w:type="gramEnd"/>
            <w:r w:rsidRPr="00F16A88">
              <w:rPr>
                <w:rFonts w:ascii="宋体" w:eastAsia="宋体" w:hAnsi="宋体" w:cs="Tahoma" w:hint="eastAsia"/>
                <w:color w:val="000000"/>
                <w:kern w:val="0"/>
                <w:sz w:val="18"/>
                <w:szCs w:val="18"/>
              </w:rPr>
              <w:t>中心小学校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小学音乐教师</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专业技术</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S1720239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本科(学士)及以上</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全日制普通高等教育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【专业均为二级学科】本科：音乐学，音乐表演；研究生：音乐学，艺术硕士专业（音乐）。</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30周岁及以下</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具有小学教师资格证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center"/>
              <w:rPr>
                <w:rFonts w:ascii="Tahoma" w:eastAsia="宋体" w:hAnsi="Tahoma" w:cs="Tahoma"/>
                <w:kern w:val="0"/>
                <w:sz w:val="26"/>
                <w:szCs w:val="26"/>
              </w:rPr>
            </w:pPr>
            <w:r w:rsidRPr="00F16A88">
              <w:rPr>
                <w:rFonts w:ascii="宋体" w:eastAsia="宋体" w:hAnsi="宋体" w:cs="Tahoma" w:hint="eastAsia"/>
                <w:color w:val="000000"/>
                <w:kern w:val="0"/>
                <w:sz w:val="18"/>
                <w:szCs w:val="18"/>
              </w:rPr>
              <w:t>专业技能测试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16A88" w:rsidRPr="00F16A88" w:rsidRDefault="00F16A88" w:rsidP="00F16A88">
            <w:pPr>
              <w:widowControl/>
              <w:spacing w:before="107" w:after="107"/>
              <w:jc w:val="left"/>
              <w:rPr>
                <w:rFonts w:ascii="Tahoma" w:eastAsia="宋体" w:hAnsi="Tahoma" w:cs="Tahoma"/>
                <w:kern w:val="0"/>
                <w:sz w:val="26"/>
                <w:szCs w:val="26"/>
              </w:rPr>
            </w:pPr>
            <w:r w:rsidRPr="00F16A88">
              <w:rPr>
                <w:rFonts w:ascii="宋体" w:eastAsia="宋体" w:hAnsi="宋体" w:cs="Tahoma" w:hint="eastAsia"/>
                <w:color w:val="000000"/>
                <w:kern w:val="0"/>
                <w:sz w:val="18"/>
                <w:szCs w:val="18"/>
              </w:rPr>
              <w:t>最低服务期5年，翠屏区教育系统在编在职人员不能报考。</w:t>
            </w:r>
          </w:p>
        </w:tc>
      </w:tr>
    </w:tbl>
    <w:p w:rsidR="00F16A88" w:rsidRPr="00F16A88" w:rsidRDefault="00F16A88" w:rsidP="00F16A88">
      <w:pPr>
        <w:widowControl/>
        <w:spacing w:after="260" w:line="559" w:lineRule="atLeast"/>
        <w:jc w:val="left"/>
        <w:rPr>
          <w:rFonts w:ascii="宋体" w:eastAsia="宋体" w:hAnsi="宋体" w:cs="宋体" w:hint="eastAsia"/>
          <w:color w:val="000000"/>
          <w:kern w:val="0"/>
          <w:sz w:val="26"/>
          <w:szCs w:val="26"/>
        </w:rPr>
      </w:pPr>
    </w:p>
    <w:sectPr w:rsidR="00F16A88" w:rsidRPr="00F16A88" w:rsidSect="00F16A8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3E" w:rsidRDefault="004D663E" w:rsidP="00F16A88">
      <w:r>
        <w:separator/>
      </w:r>
    </w:p>
  </w:endnote>
  <w:endnote w:type="continuationSeparator" w:id="0">
    <w:p w:rsidR="004D663E" w:rsidRDefault="004D663E" w:rsidP="00F16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3E" w:rsidRDefault="004D663E" w:rsidP="00F16A88">
      <w:r>
        <w:separator/>
      </w:r>
    </w:p>
  </w:footnote>
  <w:footnote w:type="continuationSeparator" w:id="0">
    <w:p w:rsidR="004D663E" w:rsidRDefault="004D663E" w:rsidP="00F16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E35F7"/>
    <w:multiLevelType w:val="multilevel"/>
    <w:tmpl w:val="81E2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A88"/>
    <w:rsid w:val="004D663E"/>
    <w:rsid w:val="00F16A88"/>
    <w:rsid w:val="00F31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6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6A88"/>
    <w:rPr>
      <w:sz w:val="18"/>
      <w:szCs w:val="18"/>
    </w:rPr>
  </w:style>
  <w:style w:type="paragraph" w:styleId="a4">
    <w:name w:val="footer"/>
    <w:basedOn w:val="a"/>
    <w:link w:val="Char0"/>
    <w:uiPriority w:val="99"/>
    <w:semiHidden/>
    <w:unhideWhenUsed/>
    <w:rsid w:val="00F16A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A88"/>
    <w:rPr>
      <w:sz w:val="18"/>
      <w:szCs w:val="18"/>
    </w:rPr>
  </w:style>
  <w:style w:type="paragraph" w:styleId="a5">
    <w:name w:val="Normal (Web)"/>
    <w:basedOn w:val="a"/>
    <w:uiPriority w:val="99"/>
    <w:unhideWhenUsed/>
    <w:rsid w:val="00F16A8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16A88"/>
    <w:rPr>
      <w:color w:val="0000FF"/>
      <w:u w:val="single"/>
    </w:rPr>
  </w:style>
  <w:style w:type="character" w:customStyle="1" w:styleId="apple-converted-space">
    <w:name w:val="apple-converted-space"/>
    <w:basedOn w:val="a0"/>
    <w:rsid w:val="00F16A88"/>
  </w:style>
</w:styles>
</file>

<file path=word/webSettings.xml><?xml version="1.0" encoding="utf-8"?>
<w:webSettings xmlns:r="http://schemas.openxmlformats.org/officeDocument/2006/relationships" xmlns:w="http://schemas.openxmlformats.org/wordprocessingml/2006/main">
  <w:divs>
    <w:div w:id="1162283345">
      <w:bodyDiv w:val="1"/>
      <w:marLeft w:val="0"/>
      <w:marRight w:val="0"/>
      <w:marTop w:val="0"/>
      <w:marBottom w:val="0"/>
      <w:divBdr>
        <w:top w:val="none" w:sz="0" w:space="0" w:color="auto"/>
        <w:left w:val="none" w:sz="0" w:space="0" w:color="auto"/>
        <w:bottom w:val="none" w:sz="0" w:space="0" w:color="auto"/>
        <w:right w:val="none" w:sz="0" w:space="0" w:color="auto"/>
      </w:divBdr>
      <w:divsChild>
        <w:div w:id="15619660">
          <w:marLeft w:val="0"/>
          <w:marRight w:val="0"/>
          <w:marTop w:val="0"/>
          <w:marBottom w:val="0"/>
          <w:divBdr>
            <w:top w:val="none" w:sz="0" w:space="0" w:color="auto"/>
            <w:left w:val="none" w:sz="0" w:space="0" w:color="auto"/>
            <w:bottom w:val="none" w:sz="0" w:space="0" w:color="auto"/>
            <w:right w:val="none" w:sz="0" w:space="0" w:color="auto"/>
          </w:divBdr>
          <w:divsChild>
            <w:div w:id="15108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2017-11-30T13:25:00Z</dcterms:created>
  <dcterms:modified xsi:type="dcterms:W3CDTF">2017-11-30T13:27:00Z</dcterms:modified>
</cp:coreProperties>
</file>