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425" w:firstLineChars="296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60"/>
          <w:sz w:val="36"/>
          <w:szCs w:val="36"/>
        </w:rPr>
        <w:t>海宁市事业单位招聘报名登记表</w:t>
      </w:r>
    </w:p>
    <w:tbl>
      <w:tblPr>
        <w:tblStyle w:val="5"/>
        <w:tblW w:w="951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(从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spacing w:after="156" w:afterLines="50" w:line="360" w:lineRule="auto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</w:rPr>
              <w:t>初审人签章：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</w:p>
          <w:p>
            <w:pPr>
              <w:spacing w:after="156" w:afterLines="50" w:line="360" w:lineRule="auto"/>
              <w:ind w:firstLine="1500" w:firstLineChars="50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年  月  日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复审意见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（其他承诺事项）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承诺人签字：</w:t>
            </w:r>
          </w:p>
        </w:tc>
      </w:tr>
    </w:tbl>
    <w:p>
      <w:pPr>
        <w:spacing w:line="2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注：本表请打印在A4纸上，由应聘人员本人签字，字迹端正。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6165F"/>
    <w:rsid w:val="61161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2017-12-01T04:18:00Z</dcterms:created>
  <dc:creator>ASUS</dc:creator>
  <cp:lastModifiedBy>ASUS</cp:lastModifiedBy>
  <dcterms:modified xsi:type="dcterms:W3CDTF">2017-12-01T04:18:53Z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