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158" w:beforeLines="50" w:beforeAutospacing="0" w:after="314" w:afterLines="100" w:afterAutospacing="0" w:line="500" w:lineRule="exact"/>
        <w:ind w:left="0" w:right="0" w:rightChars="0"/>
        <w:jc w:val="center"/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选聘单位简介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firstLine="643" w:firstLineChars="200"/>
        <w:jc w:val="left"/>
      </w:pPr>
      <w:r>
        <w:rPr>
          <w:rFonts w:ascii="华文仿宋" w:hAnsi="华文仿宋" w:eastAsia="华文仿宋" w:cs="华文仿宋"/>
          <w:b/>
          <w:kern w:val="2"/>
          <w:sz w:val="32"/>
          <w:szCs w:val="32"/>
          <w:lang w:val="en-US" w:eastAsia="zh-CN" w:bidi="ar"/>
        </w:rPr>
        <w:t>涉县：</w:t>
      </w:r>
      <w:r>
        <w:rPr>
          <w:rFonts w:hint="default" w:ascii="华文仿宋" w:hAnsi="华文仿宋" w:eastAsia="华文仿宋" w:cs="华文仿宋"/>
          <w:b w:val="0"/>
          <w:kern w:val="2"/>
          <w:sz w:val="32"/>
          <w:szCs w:val="32"/>
          <w:lang w:val="en-US" w:eastAsia="zh-CN" w:bidi="ar"/>
        </w:rPr>
        <w:t>隶属于河北省邯郸市，位于河北省西南部晋冀豫三省交界处。县域面积1509平方公里，辖17个乡镇、308个行政村，总人口42万人。素有“秦晋之要冲，燕赵之名邑”之称。涉县是一个有着光荣传统的革命老区、红色圣地，被誉为“中国第二代领导核心的摇篮”。境内有国家5A级景区娲皇宫和4A级景区一二九师司令部、太行红河谷景区，是“中国最具投资潜力中小型城市百强县”、国家新型城镇化综合试点县和中国最美休闲度假旅游名县。2016年社会生产总值完成220亿元，固定资产投资完成265亿元，公共财政预算收入完成10.1亿元，城镇和农村居民人均可支配收入分别达到17057元、11160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firstLine="643" w:firstLineChars="200"/>
        <w:jc w:val="left"/>
      </w:pPr>
      <w:r>
        <w:rPr>
          <w:rFonts w:hint="default" w:ascii="华文仿宋" w:hAnsi="华文仿宋" w:eastAsia="华文仿宋" w:cs="华文仿宋"/>
          <w:b/>
          <w:kern w:val="2"/>
          <w:sz w:val="32"/>
          <w:szCs w:val="32"/>
          <w:lang w:val="en-US" w:eastAsia="zh-CN" w:bidi="ar"/>
        </w:rPr>
        <w:t>涉县医院：</w:t>
      </w:r>
      <w:r>
        <w:rPr>
          <w:rFonts w:hint="default" w:ascii="华文仿宋" w:hAnsi="华文仿宋" w:eastAsia="华文仿宋" w:cs="华文仿宋"/>
          <w:b w:val="0"/>
          <w:kern w:val="2"/>
          <w:sz w:val="32"/>
          <w:szCs w:val="32"/>
          <w:lang w:val="en-US" w:eastAsia="zh-CN" w:bidi="ar"/>
        </w:rPr>
        <w:t>成立于1949年，是一所集医疗、教学、科研、康复、保健、急救为一体的综合性二级甲等医院，位于将军大道与开元街交汇处，占地面积185亩，设置病床1000张，建筑面积10万平方米。现有职工834人，临床科室22个，医技科室6个，其中医技人员510人，主任医师11人，副主任医师43人，中级职称101人。2016年门诊为28万人次，住院患者2.6万人次，医院全年业务收入2.3亿元。神经内科二病区获得“邯郸市中西结合治疗脑血管病重点专科”，骨科获得“邯郸市重点发展学科”。医院先后荣获“河北省百佳医院”、“河北省先进基层党组织”、“邯郸市先进集体”、“邯郸市绿色安全医院”等称号，是国家卫计委首批确定的全国500家综合服务能力提升的县级医院之一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firstLine="640" w:firstLineChars="200"/>
        <w:jc w:val="left"/>
      </w:pPr>
      <w:r>
        <w:rPr>
          <w:rFonts w:hint="default" w:ascii="华文仿宋" w:hAnsi="华文仿宋" w:eastAsia="华文仿宋" w:cs="华文仿宋"/>
          <w:b w:val="0"/>
          <w:kern w:val="2"/>
          <w:sz w:val="32"/>
          <w:szCs w:val="32"/>
          <w:lang w:val="en-US" w:eastAsia="zh-CN" w:bidi="ar"/>
        </w:rPr>
        <w:t>医院常规检查设备齐全，并拥有德国西门子1.5T核磁共振成像设备、全数字通用型平板血管造影系统（西门子）、GE16排50层效能全美进口螺旋CT等大型医疗设备。近年来，先后与北京301、304、307、中日友好医院、北京朝阳医院、北京安贞阜外医院、省一院、省二院、省四院、省儿童医院等20余家国家三级医院结成友好帮扶对子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firstLine="643" w:firstLineChars="200"/>
        <w:jc w:val="left"/>
      </w:pPr>
      <w:r>
        <w:rPr>
          <w:rFonts w:hint="default" w:ascii="华文仿宋" w:hAnsi="华文仿宋" w:eastAsia="华文仿宋" w:cs="华文仿宋"/>
          <w:b/>
          <w:kern w:val="2"/>
          <w:sz w:val="32"/>
          <w:szCs w:val="32"/>
          <w:lang w:val="en-US" w:eastAsia="zh-CN" w:bidi="ar"/>
        </w:rPr>
        <w:t>涉县中医院：</w:t>
      </w:r>
      <w:r>
        <w:rPr>
          <w:rFonts w:hint="default" w:ascii="华文仿宋" w:hAnsi="华文仿宋" w:eastAsia="华文仿宋" w:cs="华文仿宋"/>
          <w:b w:val="0"/>
          <w:kern w:val="2"/>
          <w:sz w:val="32"/>
          <w:szCs w:val="32"/>
          <w:lang w:val="en-US" w:eastAsia="zh-CN" w:bidi="ar"/>
        </w:rPr>
        <w:t>成立于1988年12月，是一所医疗技术先进、中医特色突出的现代化综合医院，国家二级甲等中医院、河北省示范中医院、河北中医学院教学医院，位于振兴路县城中心498号，建筑面积2万多平方米，开设病床450张，医技人员310名，其中高级职称27名，中级职称80多名。专科、专病门诊20余个，脑病科是河北省重点学科，骨科、肿瘤科、心病科是邯郸市重点学科，是河北省城镇职工、城镇居民医保和新农合定点医院，医疗设备有磁共振、16排螺旋CT等。2016年住院病人达1.5万人次，门诊病人达15万人次，总收入达1.3亿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leftChars="0" w:right="0" w:firstLine="640" w:firstLineChars="200"/>
        <w:jc w:val="left"/>
      </w:pPr>
      <w:r>
        <w:rPr>
          <w:rFonts w:hint="default" w:ascii="华文仿宋" w:hAnsi="华文仿宋" w:eastAsia="华文仿宋" w:cs="华文仿宋"/>
          <w:b w:val="0"/>
          <w:kern w:val="2"/>
          <w:sz w:val="32"/>
          <w:szCs w:val="32"/>
          <w:lang w:val="en-US" w:eastAsia="zh-CN" w:bidi="ar"/>
        </w:rPr>
        <w:t>医院与北京同仁医院、阜外医院、安贞医院、北京中医药大学东方医院、北京肿瘤医院、河南省肿瘤医院、邯郸市中心医院建立了长久的技术协作关系，于2014年正式加盟邯郸市第一医院医疗集团，2015年加入北京中医药大学东直门医院战略联盟单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C04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河北中公教育--李希</cp:lastModifiedBy>
  <dcterms:modified xsi:type="dcterms:W3CDTF">2017-12-09T09:53:54Z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