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263" w:lineRule="atLeast"/>
        <w:ind w:left="0" w:right="0" w:firstLine="143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707070"/>
          <w:spacing w:val="0"/>
          <w:sz w:val="32"/>
          <w:szCs w:val="32"/>
          <w:shd w:val="clear" w:fill="FFFFFF"/>
        </w:rPr>
        <w:t>卫计委临床药师培训基地学员招生登记表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3" w:lineRule="atLeast"/>
        <w:ind w:left="0" w:right="0" w:firstLine="118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707070"/>
          <w:spacing w:val="0"/>
          <w:sz w:val="24"/>
          <w:szCs w:val="24"/>
          <w:shd w:val="clear" w:fill="FFFFFF"/>
        </w:rPr>
        <w:t>基地名称：皖南医学院弋矶山医院            招生日期： 年  月   日 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085"/>
        <w:gridCol w:w="792"/>
        <w:gridCol w:w="646"/>
        <w:gridCol w:w="941"/>
        <w:gridCol w:w="954"/>
        <w:gridCol w:w="805"/>
        <w:gridCol w:w="954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80" w:right="0" w:hanging="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选送医院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申报专业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编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手机电话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第一学历、毕业学校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2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主要学历（起至年月）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2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工作简历（起至年月）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2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从事全职临床药师工作实践情况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2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近五年发表论文、著作(卷名、期刊号、页码)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44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选送医院意见：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199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公 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27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     月     日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接收培训基地意见：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178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 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24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     月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5D1D"/>
    <w:rsid w:val="04A95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2017-12-18T05:21:00Z</dcterms:created>
  <dc:creator>ASUS</dc:creator>
  <cp:lastModifiedBy>ASUS</cp:lastModifiedBy>
  <dcterms:modified xsi:type="dcterms:W3CDTF">2017-12-18T05:21:45Z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